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600" w:lineRule="exact"/>
        <w:ind w:left="0" w:leftChars="0" w:right="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r>
        <w:rPr>
          <w:rFonts w:hint="eastAsia" w:ascii="仿宋_GB2312" w:hAnsi="仿宋_GB2312" w:eastAsia="仿宋_GB2312" w:cs="仿宋_GB2312"/>
          <w:i w:val="0"/>
          <w:caps w:val="0"/>
          <w:color w:val="333333"/>
          <w:spacing w:val="0"/>
          <w:sz w:val="32"/>
          <w:szCs w:val="32"/>
          <w:shd w:val="clear" w:color="070000" w:fill="FFFFFF"/>
          <w:lang w:val="en-US" w:eastAsia="zh-CN"/>
        </w:rPr>
        <w:t>宁夏回族自治区推荐先进工作者</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t>剡小平</w:t>
      </w:r>
      <w:r>
        <w:rPr>
          <w:rFonts w:hint="eastAsia" w:ascii="方正小标宋简体" w:hAnsi="方正小标宋简体" w:eastAsia="方正小标宋简体" w:cs="方正小标宋简体"/>
          <w:i w:val="0"/>
          <w:caps w:val="0"/>
          <w:color w:val="333333"/>
          <w:spacing w:val="0"/>
          <w:sz w:val="44"/>
          <w:szCs w:val="44"/>
          <w:shd w:val="clear" w:color="070000" w:fill="FFFFFF"/>
          <w:lang w:eastAsia="zh-CN"/>
        </w:rPr>
        <w:t>先进工作者事迹材料</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left"/>
        <w:textAlignment w:val="auto"/>
        <w:outlineLvl w:val="9"/>
        <w:rPr>
          <w:rFonts w:hint="eastAsia" w:ascii="黑体" w:hAnsi="黑体" w:eastAsia="黑体" w:cs="黑体"/>
          <w:i w:val="0"/>
          <w:caps w:val="0"/>
          <w:color w:val="333333"/>
          <w:spacing w:val="0"/>
          <w:sz w:val="32"/>
          <w:szCs w:val="32"/>
          <w:shd w:val="clear" w:color="070000" w:fill="FFFFFF"/>
          <w:lang w:eastAsia="zh-CN"/>
        </w:rPr>
      </w:pP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剡小平，</w:t>
      </w:r>
      <w:r>
        <w:rPr>
          <w:rFonts w:hint="eastAsia" w:ascii="Times New Roman" w:hAnsi="Times New Roman" w:eastAsia="仿宋_GB2312" w:cs="仿宋_GB2312"/>
          <w:color w:val="000000"/>
          <w:sz w:val="32"/>
          <w:szCs w:val="32"/>
          <w:lang w:eastAsia="zh-CN"/>
        </w:rPr>
        <w:t>男，</w:t>
      </w:r>
      <w:r>
        <w:rPr>
          <w:rFonts w:hint="eastAsia" w:ascii="Times New Roman" w:hAnsi="Times New Roman" w:eastAsia="仿宋_GB2312" w:cs="仿宋_GB2312"/>
          <w:color w:val="000000"/>
          <w:sz w:val="32"/>
          <w:szCs w:val="32"/>
          <w:lang w:val="en-US" w:eastAsia="zh-CN"/>
        </w:rPr>
        <w:t>1970年3月出生</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回族，</w:t>
      </w:r>
      <w:r>
        <w:rPr>
          <w:rFonts w:hint="eastAsia" w:ascii="Times New Roman" w:hAnsi="Times New Roman" w:eastAsia="仿宋_GB2312" w:cs="仿宋_GB2312"/>
          <w:color w:val="000000"/>
          <w:sz w:val="32"/>
          <w:szCs w:val="32"/>
        </w:rPr>
        <w:t>中共党员</w:t>
      </w:r>
      <w:r>
        <w:rPr>
          <w:rFonts w:hint="eastAsia" w:ascii="Times New Roman" w:hAnsi="Times New Roman" w:eastAsia="仿宋_GB2312" w:cs="仿宋_GB2312"/>
          <w:color w:val="000000"/>
          <w:sz w:val="32"/>
          <w:szCs w:val="32"/>
          <w:lang w:eastAsia="zh-CN"/>
        </w:rPr>
        <w:t>，大学学历，</w:t>
      </w:r>
      <w:r>
        <w:rPr>
          <w:rFonts w:hint="eastAsia" w:ascii="Times New Roman" w:hAnsi="Times New Roman" w:eastAsia="仿宋_GB2312" w:cs="仿宋_GB2312"/>
          <w:color w:val="000000"/>
          <w:sz w:val="32"/>
          <w:szCs w:val="32"/>
        </w:rPr>
        <w:t>现任</w:t>
      </w:r>
      <w:r>
        <w:rPr>
          <w:rFonts w:hint="eastAsia" w:ascii="Times New Roman" w:hAnsi="Times New Roman" w:eastAsia="仿宋_GB2312" w:cs="仿宋_GB2312"/>
          <w:color w:val="000000"/>
          <w:sz w:val="32"/>
          <w:szCs w:val="32"/>
          <w:lang w:eastAsia="zh-CN"/>
        </w:rPr>
        <w:t>宁夏回族自治区</w:t>
      </w:r>
      <w:r>
        <w:rPr>
          <w:rFonts w:hint="eastAsia" w:ascii="Times New Roman" w:hAnsi="Times New Roman" w:eastAsia="仿宋_GB2312" w:cs="仿宋_GB2312"/>
          <w:color w:val="000000"/>
          <w:sz w:val="32"/>
          <w:szCs w:val="32"/>
        </w:rPr>
        <w:t>固原市委统战部常务副部长、市</w:t>
      </w:r>
      <w:r>
        <w:rPr>
          <w:rFonts w:hint="eastAsia" w:ascii="Times New Roman" w:hAnsi="Times New Roman" w:eastAsia="仿宋_GB2312" w:cs="仿宋_GB2312"/>
          <w:color w:val="000000"/>
          <w:sz w:val="32"/>
          <w:szCs w:val="32"/>
          <w:lang w:eastAsia="zh-CN"/>
        </w:rPr>
        <w:t>民族宗教事务局</w:t>
      </w:r>
      <w:r>
        <w:rPr>
          <w:rFonts w:hint="eastAsia" w:ascii="Times New Roman" w:hAnsi="Times New Roman" w:eastAsia="仿宋_GB2312" w:cs="仿宋_GB2312"/>
          <w:color w:val="000000"/>
          <w:sz w:val="32"/>
          <w:szCs w:val="32"/>
        </w:rPr>
        <w:t>局长，主持民族宗教事务局工作</w:t>
      </w:r>
      <w:r>
        <w:rPr>
          <w:rFonts w:hint="eastAsia" w:ascii="Times New Roman" w:hAnsi="Times New Roman" w:eastAsia="仿宋_GB2312" w:cs="仿宋_GB2312"/>
          <w:color w:val="000000"/>
          <w:sz w:val="32"/>
          <w:szCs w:val="32"/>
          <w:lang w:eastAsia="zh-CN"/>
        </w:rPr>
        <w:t>。剡小平同志于2009年12月任固原市委统战部副部长，负责民族工作，分管民族宗教科；2014年8月任固原市西吉县委常委、统战部部长，分管全县民族宗教工作；2016年8月任固原市委统战部常务副部长，负责民族工作，分管民族宗教科；2019年2月机构改革后，任固原市委统战部常务副部长、市民族宗教事务局局长，先后</w:t>
      </w:r>
      <w:r>
        <w:rPr>
          <w:rFonts w:hint="eastAsia" w:ascii="Times New Roman" w:hAnsi="Times New Roman" w:eastAsia="仿宋_GB2312" w:cs="仿宋_GB2312"/>
          <w:color w:val="000000"/>
          <w:sz w:val="32"/>
          <w:szCs w:val="32"/>
        </w:rPr>
        <w:t>分管、主管市、县民族工作10余年</w:t>
      </w:r>
      <w:r>
        <w:rPr>
          <w:rFonts w:hint="eastAsia" w:ascii="Times New Roman" w:hAnsi="Times New Roman" w:eastAsia="仿宋_GB2312" w:cs="仿宋_GB2312"/>
          <w:color w:val="000000"/>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六盘巍然，忠诚见证着这片土地的发展变迁，</w:t>
      </w:r>
      <w:r>
        <w:rPr>
          <w:rFonts w:hint="eastAsia" w:ascii="Times New Roman" w:hAnsi="Times New Roman" w:eastAsia="仿宋_GB2312" w:cs="仿宋_GB2312"/>
          <w:color w:val="000000"/>
          <w:sz w:val="32"/>
          <w:szCs w:val="32"/>
          <w:lang w:eastAsia="zh-CN"/>
        </w:rPr>
        <w:t>铭记</w:t>
      </w:r>
      <w:r>
        <w:rPr>
          <w:rFonts w:hint="eastAsia" w:ascii="Times New Roman" w:hAnsi="Times New Roman" w:eastAsia="仿宋_GB2312" w:cs="仿宋_GB2312"/>
          <w:color w:val="000000"/>
          <w:sz w:val="32"/>
          <w:szCs w:val="32"/>
        </w:rPr>
        <w:t>着</w:t>
      </w:r>
      <w:r>
        <w:rPr>
          <w:rFonts w:hint="eastAsia" w:ascii="Times New Roman" w:hAnsi="Times New Roman" w:eastAsia="仿宋_GB2312" w:cs="仿宋_GB2312"/>
          <w:color w:val="000000"/>
          <w:sz w:val="32"/>
          <w:szCs w:val="32"/>
          <w:lang w:eastAsia="zh-CN"/>
        </w:rPr>
        <w:t>干部</w:t>
      </w:r>
      <w:r>
        <w:rPr>
          <w:rFonts w:hint="eastAsia" w:ascii="Times New Roman" w:hAnsi="Times New Roman" w:eastAsia="仿宋_GB2312" w:cs="仿宋_GB2312"/>
          <w:color w:val="000000"/>
          <w:sz w:val="32"/>
          <w:szCs w:val="32"/>
        </w:rPr>
        <w:t>群众治贫致富的奋斗历程；时光不语，深情书写着一个个</w:t>
      </w:r>
      <w:r>
        <w:rPr>
          <w:rFonts w:hint="eastAsia" w:ascii="Times New Roman" w:hAnsi="Times New Roman" w:eastAsia="仿宋_GB2312" w:cs="仿宋_GB2312"/>
          <w:color w:val="000000"/>
          <w:sz w:val="32"/>
          <w:szCs w:val="32"/>
          <w:lang w:eastAsia="zh-CN"/>
        </w:rPr>
        <w:t>民族团结</w:t>
      </w:r>
      <w:r>
        <w:rPr>
          <w:rFonts w:hint="eastAsia" w:ascii="Times New Roman" w:hAnsi="Times New Roman" w:eastAsia="仿宋_GB2312" w:cs="仿宋_GB2312"/>
          <w:color w:val="000000"/>
          <w:sz w:val="32"/>
          <w:szCs w:val="32"/>
        </w:rPr>
        <w:t>的感人故事，定格着一个个奋斗实干的</w:t>
      </w:r>
      <w:r>
        <w:rPr>
          <w:rFonts w:hint="eastAsia" w:ascii="Times New Roman" w:hAnsi="Times New Roman" w:eastAsia="仿宋_GB2312" w:cs="仿宋_GB2312"/>
          <w:color w:val="000000"/>
          <w:sz w:val="32"/>
          <w:szCs w:val="32"/>
          <w:lang w:eastAsia="zh-CN"/>
        </w:rPr>
        <w:t>光辉</w:t>
      </w:r>
      <w:r>
        <w:rPr>
          <w:rFonts w:hint="eastAsia" w:ascii="Times New Roman" w:hAnsi="Times New Roman" w:eastAsia="仿宋_GB2312" w:cs="仿宋_GB2312"/>
          <w:color w:val="000000"/>
          <w:sz w:val="32"/>
          <w:szCs w:val="32"/>
        </w:rPr>
        <w:t>身影。2018年，国家民委命名固原市为“全国民族团结进步创建示范市”。此前，固原市泾源县、彭阳县、原州区先后跻身“全国民族团结进步创建示范县”。这份殊荣，</w:t>
      </w:r>
      <w:r>
        <w:rPr>
          <w:rFonts w:hint="eastAsia" w:ascii="Times New Roman" w:hAnsi="Times New Roman" w:eastAsia="仿宋_GB2312" w:cs="仿宋_GB2312"/>
          <w:color w:val="000000"/>
          <w:sz w:val="32"/>
          <w:szCs w:val="32"/>
          <w:lang w:eastAsia="zh-CN"/>
        </w:rPr>
        <w:t>凝聚</w:t>
      </w:r>
      <w:r>
        <w:rPr>
          <w:rFonts w:hint="eastAsia" w:ascii="Times New Roman" w:hAnsi="Times New Roman" w:eastAsia="仿宋_GB2312" w:cs="仿宋_GB2312"/>
          <w:color w:val="000000"/>
          <w:sz w:val="32"/>
          <w:szCs w:val="32"/>
        </w:rPr>
        <w:t>着剡小平的心血和汗水，彰显着他的担当与作为。参加工作29年，无论在哪个岗位上，他始终严格践行民族地区好干部“三个特别”标准，满怀深情</w:t>
      </w:r>
      <w:r>
        <w:rPr>
          <w:rFonts w:hint="eastAsia" w:ascii="Times New Roman" w:hAnsi="Times New Roman" w:eastAsia="仿宋_GB2312" w:cs="仿宋_GB2312"/>
          <w:color w:val="000000"/>
          <w:sz w:val="32"/>
          <w:szCs w:val="32"/>
          <w:lang w:eastAsia="zh-CN"/>
        </w:rPr>
        <w:t>将</w:t>
      </w:r>
      <w:r>
        <w:rPr>
          <w:rFonts w:hint="eastAsia" w:ascii="Times New Roman" w:hAnsi="Times New Roman" w:eastAsia="仿宋_GB2312" w:cs="仿宋_GB2312"/>
          <w:color w:val="000000"/>
          <w:sz w:val="32"/>
          <w:szCs w:val="32"/>
        </w:rPr>
        <w:t>民族团结装在心里，想方设法为</w:t>
      </w:r>
      <w:r>
        <w:rPr>
          <w:rFonts w:hint="eastAsia" w:ascii="Times New Roman" w:hAnsi="Times New Roman" w:eastAsia="仿宋_GB2312" w:cs="仿宋_GB2312"/>
          <w:color w:val="000000"/>
          <w:sz w:val="32"/>
          <w:szCs w:val="32"/>
          <w:lang w:eastAsia="zh-CN"/>
        </w:rPr>
        <w:t>各族群众</w:t>
      </w:r>
      <w:r>
        <w:rPr>
          <w:rFonts w:hint="eastAsia" w:ascii="Times New Roman" w:hAnsi="Times New Roman" w:eastAsia="仿宋_GB2312" w:cs="仿宋_GB2312"/>
          <w:color w:val="000000"/>
          <w:sz w:val="32"/>
          <w:szCs w:val="32"/>
        </w:rPr>
        <w:t>办实事、解难题，赢得了</w:t>
      </w:r>
      <w:r>
        <w:rPr>
          <w:rFonts w:hint="eastAsia" w:ascii="Times New Roman" w:hAnsi="Times New Roman" w:eastAsia="仿宋_GB2312" w:cs="仿宋_GB2312"/>
          <w:color w:val="000000"/>
          <w:sz w:val="32"/>
          <w:szCs w:val="32"/>
          <w:lang w:eastAsia="zh-CN"/>
        </w:rPr>
        <w:t>人民</w:t>
      </w:r>
      <w:r>
        <w:rPr>
          <w:rFonts w:hint="eastAsia" w:ascii="Times New Roman" w:hAnsi="Times New Roman" w:eastAsia="仿宋_GB2312" w:cs="仿宋_GB2312"/>
          <w:color w:val="000000"/>
          <w:sz w:val="32"/>
          <w:szCs w:val="32"/>
        </w:rPr>
        <w:t>群众的拥护和支持；他始终牢记初心使命，把责任担当扛在肩上，坚定不移守护民族团结生命线，用心用情擦亮“六盘儿女一家亲”名片。</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黑体" w:hAnsi="黑体" w:eastAsia="黑体" w:cs="黑体"/>
          <w:b w:val="0"/>
          <w:bCs w:val="0"/>
          <w:color w:val="000000"/>
          <w:sz w:val="32"/>
          <w:szCs w:val="32"/>
        </w:rPr>
        <w:t>润“心”，构筑共同精神家园</w:t>
      </w:r>
      <w:r>
        <w:rPr>
          <w:rFonts w:hint="eastAsia" w:ascii="黑体" w:hAnsi="黑体"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在固原市及县区部门干部培训班上，经常能见到剡小平的身影。去年，他还应邀去中卫市作了“民族团结进步创建”专题辅导报告。“政策理论水平高，对新理论新政策有</w:t>
      </w:r>
      <w:r>
        <w:rPr>
          <w:rFonts w:hint="eastAsia" w:ascii="Times New Roman" w:hAnsi="Times New Roman" w:eastAsia="仿宋_GB2312" w:cs="仿宋_GB2312"/>
          <w:color w:val="000000"/>
          <w:sz w:val="32"/>
          <w:szCs w:val="32"/>
          <w:lang w:eastAsia="zh-CN"/>
        </w:rPr>
        <w:t>独到</w:t>
      </w:r>
      <w:r>
        <w:rPr>
          <w:rFonts w:hint="eastAsia" w:ascii="Times New Roman" w:hAnsi="Times New Roman" w:eastAsia="仿宋_GB2312" w:cs="仿宋_GB2312"/>
          <w:color w:val="000000"/>
          <w:sz w:val="32"/>
          <w:szCs w:val="32"/>
        </w:rPr>
        <w:t>见解，讲得清晰透彻，让人信服。”对剡小平的授课，固原市委党校常务副校长虎正中如是评价。十年来，</w:t>
      </w:r>
      <w:r>
        <w:rPr>
          <w:rFonts w:hint="eastAsia" w:ascii="Times New Roman" w:hAnsi="Times New Roman" w:eastAsia="仿宋_GB2312" w:cs="仿宋_GB2312"/>
          <w:color w:val="000000"/>
          <w:sz w:val="32"/>
          <w:szCs w:val="32"/>
          <w:lang w:eastAsia="zh-CN"/>
        </w:rPr>
        <w:t>他</w:t>
      </w:r>
      <w:r>
        <w:rPr>
          <w:rFonts w:hint="eastAsia" w:ascii="Times New Roman" w:hAnsi="Times New Roman" w:eastAsia="仿宋_GB2312" w:cs="仿宋_GB2312"/>
          <w:color w:val="000000"/>
          <w:sz w:val="32"/>
          <w:szCs w:val="32"/>
        </w:rPr>
        <w:t>在各个讲坛上宣讲140多场次，</w:t>
      </w:r>
      <w:r>
        <w:rPr>
          <w:rFonts w:hint="eastAsia" w:ascii="Times New Roman" w:hAnsi="Times New Roman" w:eastAsia="仿宋_GB2312" w:cs="仿宋_GB2312"/>
          <w:color w:val="000000"/>
          <w:sz w:val="32"/>
          <w:szCs w:val="32"/>
          <w:lang w:eastAsia="zh-CN"/>
        </w:rPr>
        <w:t>将中华民族共同体意识根植在广大干部心中</w:t>
      </w:r>
      <w:r>
        <w:rPr>
          <w:rFonts w:hint="eastAsia" w:ascii="Times New Roman" w:hAnsi="Times New Roman" w:eastAsia="仿宋_GB2312" w:cs="仿宋_GB2312"/>
          <w:color w:val="000000"/>
          <w:sz w:val="32"/>
          <w:szCs w:val="32"/>
        </w:rPr>
        <w:t>。</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打铁先得自身硬。剡小平是出了名的“学习达人”，他的案头总是摆满了各种书籍。向书本学习、向老同志学习、上网学习，他每年都要写好几本学习笔记。正是由于这样的苦功，他练成了“政策通”“活词典”，成为年轻干部学习的榜样。让党的理论政策“飞入寻常百姓家”，是自己的分内之责，剡小平更是不遗余力。只要一有空，他便往基层跑</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无论道德讲堂、新时代文明实践中心，还是田间学校、</w:t>
      </w:r>
      <w:r>
        <w:rPr>
          <w:rFonts w:hint="eastAsia" w:ascii="Times New Roman" w:hAnsi="Times New Roman" w:eastAsia="仿宋_GB2312" w:cs="仿宋_GB2312"/>
          <w:color w:val="000000"/>
          <w:sz w:val="32"/>
          <w:szCs w:val="32"/>
          <w:lang w:eastAsia="zh-CN"/>
        </w:rPr>
        <w:t>农家</w:t>
      </w:r>
      <w:r>
        <w:rPr>
          <w:rFonts w:hint="eastAsia" w:ascii="Times New Roman" w:hAnsi="Times New Roman" w:eastAsia="仿宋_GB2312" w:cs="仿宋_GB2312"/>
          <w:color w:val="000000"/>
          <w:sz w:val="32"/>
          <w:szCs w:val="32"/>
        </w:rPr>
        <w:t>炕头，</w:t>
      </w:r>
      <w:r>
        <w:rPr>
          <w:rFonts w:hint="eastAsia" w:ascii="Times New Roman" w:hAnsi="Times New Roman" w:eastAsia="仿宋_GB2312" w:cs="仿宋_GB2312"/>
          <w:color w:val="000000"/>
          <w:sz w:val="32"/>
          <w:szCs w:val="32"/>
          <w:lang w:eastAsia="zh-CN"/>
        </w:rPr>
        <w:t>他</w:t>
      </w:r>
      <w:r>
        <w:rPr>
          <w:rFonts w:hint="eastAsia" w:ascii="Times New Roman" w:hAnsi="Times New Roman" w:eastAsia="仿宋_GB2312" w:cs="仿宋_GB2312"/>
          <w:color w:val="000000"/>
          <w:sz w:val="32"/>
          <w:szCs w:val="32"/>
        </w:rPr>
        <w:t>都讲得特别用心，让党的政策深入基层、深入民心。彭阳县古城镇店洼村是</w:t>
      </w:r>
      <w:r>
        <w:rPr>
          <w:rFonts w:hint="eastAsia" w:ascii="Times New Roman" w:hAnsi="Times New Roman" w:eastAsia="仿宋_GB2312" w:cs="仿宋_GB2312"/>
          <w:color w:val="000000"/>
          <w:sz w:val="32"/>
          <w:szCs w:val="32"/>
          <w:lang w:eastAsia="zh-CN"/>
        </w:rPr>
        <w:t>典型的</w:t>
      </w:r>
      <w:r>
        <w:rPr>
          <w:rFonts w:hint="eastAsia" w:ascii="Times New Roman" w:hAnsi="Times New Roman" w:eastAsia="仿宋_GB2312" w:cs="仿宋_GB2312"/>
          <w:color w:val="000000"/>
          <w:sz w:val="32"/>
          <w:szCs w:val="32"/>
        </w:rPr>
        <w:t>回汉群众共居村，也是出了名的问题村、上访村。剡小平多次前往这个村，在田间地头、马路边上，绘声绘色地向群众讲“团结故事”</w:t>
      </w:r>
      <w:r>
        <w:rPr>
          <w:rFonts w:hint="eastAsia" w:ascii="Times New Roman" w:hAnsi="Times New Roman" w:eastAsia="仿宋_GB2312" w:cs="仿宋_GB2312"/>
          <w:color w:val="000000"/>
          <w:sz w:val="32"/>
          <w:szCs w:val="32"/>
          <w:lang w:eastAsia="zh-CN"/>
        </w:rPr>
        <w:t>、传</w:t>
      </w:r>
      <w:r>
        <w:rPr>
          <w:rFonts w:hint="eastAsia" w:ascii="Times New Roman" w:hAnsi="Times New Roman" w:eastAsia="仿宋_GB2312" w:cs="仿宋_GB2312"/>
          <w:color w:val="000000"/>
          <w:sz w:val="32"/>
          <w:szCs w:val="32"/>
        </w:rPr>
        <w:t>“致富真经”。如今，店洼村已成为全县的养殖示范村、民风建设先进村。</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黑体" w:hAnsi="黑体" w:eastAsia="黑体" w:cs="黑体"/>
          <w:b w:val="0"/>
          <w:bCs w:val="0"/>
          <w:i w:val="0"/>
          <w:iCs w:val="0"/>
          <w:color w:val="000000"/>
          <w:sz w:val="32"/>
          <w:szCs w:val="32"/>
        </w:rPr>
        <w:t>“创建”，打造民族团结靓丽名片</w:t>
      </w:r>
      <w:r>
        <w:rPr>
          <w:rFonts w:hint="eastAsia" w:ascii="黑体" w:hAnsi="黑体" w:eastAsia="黑体" w:cs="黑体"/>
          <w:b w:val="0"/>
          <w:bCs w:val="0"/>
          <w:i w:val="0"/>
          <w:iCs w:val="0"/>
          <w:color w:val="000000"/>
          <w:sz w:val="32"/>
          <w:szCs w:val="32"/>
          <w:lang w:eastAsia="zh-CN"/>
        </w:rPr>
        <w:t>。</w:t>
      </w:r>
      <w:r>
        <w:rPr>
          <w:rFonts w:hint="eastAsia" w:ascii="Times New Roman" w:hAnsi="Times New Roman" w:eastAsia="仿宋_GB2312" w:cs="仿宋_GB2312"/>
          <w:color w:val="000000"/>
          <w:sz w:val="32"/>
          <w:szCs w:val="32"/>
        </w:rPr>
        <w:t>固原是革命老区、民族地区，也是集中连片特困地区。全市总人口150万，有汉、回、满等26个民族，其中回族人口占总人口的47.5%。“干部就是干事的，在其位就要尽其责。”2016年，在决战脱贫攻坚的关键时刻，剡小平</w:t>
      </w:r>
      <w:r>
        <w:rPr>
          <w:rFonts w:hint="eastAsia" w:ascii="Times New Roman" w:hAnsi="Times New Roman" w:eastAsia="仿宋_GB2312" w:cs="仿宋_GB2312"/>
          <w:color w:val="000000"/>
          <w:sz w:val="32"/>
          <w:szCs w:val="32"/>
          <w:lang w:eastAsia="zh-CN"/>
        </w:rPr>
        <w:t>主动</w:t>
      </w:r>
      <w:r>
        <w:rPr>
          <w:rFonts w:hint="eastAsia" w:ascii="Times New Roman" w:hAnsi="Times New Roman" w:eastAsia="仿宋_GB2312" w:cs="仿宋_GB2312"/>
          <w:color w:val="000000"/>
          <w:sz w:val="32"/>
          <w:szCs w:val="32"/>
        </w:rPr>
        <w:t>“请战”创建全国民族团结进步示范市。</w:t>
      </w:r>
      <w:r>
        <w:rPr>
          <w:rFonts w:hint="eastAsia" w:ascii="Times New Roman" w:hAnsi="Times New Roman" w:eastAsia="仿宋_GB2312" w:cs="仿宋_GB2312"/>
          <w:color w:val="000000"/>
          <w:sz w:val="32"/>
          <w:szCs w:val="32"/>
          <w:lang w:eastAsia="zh-CN"/>
        </w:rPr>
        <w:t>固原市委</w:t>
      </w:r>
      <w:r>
        <w:rPr>
          <w:rFonts w:hint="eastAsia" w:ascii="Times New Roman" w:hAnsi="Times New Roman" w:eastAsia="仿宋_GB2312" w:cs="仿宋_GB2312"/>
          <w:color w:val="000000"/>
          <w:sz w:val="32"/>
          <w:szCs w:val="32"/>
        </w:rPr>
        <w:t>统战部既是“指挥部”“参谋部”，也是“作战部”，原本吃紧的人手更显得捉襟见肘。起草“任务书”，绘制“路线路”，设计活动载体，建立考评体系</w:t>
      </w:r>
      <w:r>
        <w:rPr>
          <w:rFonts w:hint="eastAsia" w:ascii="Times New Roman" w:hAnsi="Times New Roman" w:eastAsia="仿宋_GB2312" w:cs="仿宋_GB2312"/>
          <w:color w:val="000000"/>
          <w:sz w:val="32"/>
          <w:szCs w:val="32"/>
          <w:lang w:eastAsia="zh-CN"/>
        </w:rPr>
        <w:t>等等，</w:t>
      </w:r>
      <w:r>
        <w:rPr>
          <w:rFonts w:hint="eastAsia" w:ascii="Times New Roman" w:hAnsi="Times New Roman" w:eastAsia="仿宋_GB2312" w:cs="仿宋_GB2312"/>
          <w:color w:val="000000"/>
          <w:sz w:val="32"/>
          <w:szCs w:val="32"/>
        </w:rPr>
        <w:t>剡小平连续一个多月住在办公室彻夜奋战。在</w:t>
      </w:r>
      <w:r>
        <w:rPr>
          <w:rFonts w:hint="eastAsia" w:ascii="Times New Roman" w:hAnsi="Times New Roman" w:eastAsia="仿宋_GB2312" w:cs="仿宋_GB2312"/>
          <w:color w:val="000000"/>
          <w:sz w:val="32"/>
          <w:szCs w:val="32"/>
          <w:lang w:eastAsia="zh-CN"/>
        </w:rPr>
        <w:t>他</w:t>
      </w:r>
      <w:r>
        <w:rPr>
          <w:rFonts w:hint="eastAsia" w:ascii="Times New Roman" w:hAnsi="Times New Roman" w:eastAsia="仿宋_GB2312" w:cs="仿宋_GB2312"/>
          <w:color w:val="000000"/>
          <w:sz w:val="32"/>
          <w:szCs w:val="32"/>
        </w:rPr>
        <w:t>和同事们的共同努力下，固原</w:t>
      </w:r>
      <w:r>
        <w:rPr>
          <w:rFonts w:hint="eastAsia" w:ascii="Times New Roman" w:hAnsi="Times New Roman" w:eastAsia="仿宋_GB2312" w:cs="仿宋_GB2312"/>
          <w:color w:val="000000"/>
          <w:sz w:val="32"/>
          <w:szCs w:val="32"/>
          <w:lang w:eastAsia="zh-CN"/>
        </w:rPr>
        <w:t>市</w:t>
      </w:r>
      <w:r>
        <w:rPr>
          <w:rFonts w:hint="eastAsia" w:ascii="Times New Roman" w:hAnsi="Times New Roman" w:eastAsia="仿宋_GB2312" w:cs="仿宋_GB2312"/>
          <w:color w:val="000000"/>
          <w:sz w:val="32"/>
          <w:szCs w:val="32"/>
        </w:rPr>
        <w:t>探索</w:t>
      </w:r>
      <w:r>
        <w:rPr>
          <w:rFonts w:hint="eastAsia" w:ascii="Times New Roman" w:hAnsi="Times New Roman" w:eastAsia="仿宋_GB2312" w:cs="仿宋_GB2312"/>
          <w:color w:val="000000"/>
          <w:sz w:val="32"/>
          <w:szCs w:val="32"/>
          <w:lang w:val="zh-CN"/>
        </w:rPr>
        <w:t>出了具有地方特色的</w:t>
      </w:r>
      <w:r>
        <w:rPr>
          <w:rFonts w:hint="eastAsia" w:ascii="Times New Roman" w:hAnsi="Times New Roman" w:eastAsia="仿宋_GB2312" w:cs="仿宋_GB2312"/>
          <w:color w:val="000000"/>
          <w:sz w:val="32"/>
          <w:szCs w:val="32"/>
        </w:rPr>
        <w:t>民族团结进步创建路子</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zh-CN"/>
        </w:rPr>
        <w:t>以乡村、社区、学校、企业、机关和宗教活动场所等为创建主阵地，创新开展“拥护核心感党恩、同心携手奔小康”主题教育活动，推动创建工作高质量开展。</w:t>
      </w:r>
      <w:r>
        <w:rPr>
          <w:rFonts w:hint="eastAsia" w:ascii="Times New Roman" w:hAnsi="Times New Roman" w:eastAsia="仿宋_GB2312" w:cs="仿宋_GB2312"/>
          <w:color w:val="000000"/>
          <w:sz w:val="32"/>
          <w:szCs w:val="32"/>
        </w:rPr>
        <w:t>历时三年多，2018年12月固原市成功创建“全国民族团结进步创建示范市”。亲历过这场</w:t>
      </w:r>
      <w:r>
        <w:rPr>
          <w:rFonts w:hint="eastAsia" w:ascii="Times New Roman" w:hAnsi="Times New Roman" w:eastAsia="仿宋_GB2312" w:cs="仿宋_GB2312"/>
          <w:color w:val="000000"/>
          <w:sz w:val="32"/>
          <w:szCs w:val="32"/>
          <w:lang w:eastAsia="zh-CN"/>
        </w:rPr>
        <w:t>特殊</w:t>
      </w:r>
      <w:r>
        <w:rPr>
          <w:rFonts w:hint="eastAsia" w:ascii="Times New Roman" w:hAnsi="Times New Roman" w:eastAsia="仿宋_GB2312" w:cs="仿宋_GB2312"/>
          <w:color w:val="000000"/>
          <w:sz w:val="32"/>
          <w:szCs w:val="32"/>
        </w:rPr>
        <w:t>“战役”的同志</w:t>
      </w:r>
      <w:r>
        <w:rPr>
          <w:rFonts w:hint="eastAsia" w:ascii="Times New Roman" w:hAnsi="Times New Roman" w:eastAsia="仿宋_GB2312" w:cs="仿宋_GB2312"/>
          <w:color w:val="000000"/>
          <w:sz w:val="32"/>
          <w:szCs w:val="32"/>
          <w:lang w:eastAsia="zh-CN"/>
        </w:rPr>
        <w:t>一致推荐</w:t>
      </w:r>
      <w:r>
        <w:rPr>
          <w:rFonts w:hint="eastAsia" w:ascii="Times New Roman" w:hAnsi="Times New Roman" w:eastAsia="仿宋_GB2312" w:cs="仿宋_GB2312"/>
          <w:color w:val="000000"/>
          <w:sz w:val="32"/>
          <w:szCs w:val="32"/>
        </w:rPr>
        <w:t>，剡小平当记首功。</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color w:val="000000"/>
          <w:sz w:val="32"/>
          <w:szCs w:val="32"/>
        </w:rPr>
      </w:pPr>
      <w:r>
        <w:rPr>
          <w:rFonts w:hint="eastAsia" w:ascii="黑体" w:hAnsi="黑体" w:eastAsia="黑体" w:cs="黑体"/>
          <w:b w:val="0"/>
          <w:bCs w:val="0"/>
          <w:color w:val="000000"/>
          <w:sz w:val="32"/>
          <w:szCs w:val="32"/>
          <w:lang w:eastAsia="zh-CN"/>
        </w:rPr>
        <w:t>为民</w:t>
      </w:r>
      <w:r>
        <w:rPr>
          <w:rFonts w:hint="eastAsia" w:ascii="黑体" w:hAnsi="黑体" w:eastAsia="黑体" w:cs="黑体"/>
          <w:b w:val="0"/>
          <w:bCs w:val="0"/>
          <w:color w:val="000000"/>
          <w:sz w:val="32"/>
          <w:szCs w:val="32"/>
        </w:rPr>
        <w:t>，让乡亲们的日子越过越红火</w:t>
      </w:r>
      <w:r>
        <w:rPr>
          <w:rFonts w:hint="eastAsia" w:ascii="黑体" w:hAnsi="黑体" w:eastAsia="黑体" w:cs="黑体"/>
          <w:b w:val="0"/>
          <w:bCs w:val="0"/>
          <w:color w:val="000000"/>
          <w:sz w:val="32"/>
          <w:szCs w:val="32"/>
          <w:lang w:eastAsia="zh-CN"/>
        </w:rPr>
        <w:t>。</w:t>
      </w:r>
      <w:r>
        <w:rPr>
          <w:rFonts w:hint="eastAsia" w:ascii="Times New Roman" w:hAnsi="Times New Roman" w:eastAsia="仿宋_GB2312" w:cs="仿宋_GB2312"/>
          <w:snapToGrid w:val="0"/>
          <w:color w:val="000000"/>
          <w:sz w:val="32"/>
          <w:szCs w:val="32"/>
        </w:rPr>
        <w:t>硝河乡红泉村地处偏远、土地贫瘠，曾是西吉县的</w:t>
      </w:r>
      <w:r>
        <w:rPr>
          <w:rFonts w:hint="eastAsia" w:ascii="Times New Roman" w:hAnsi="Times New Roman" w:eastAsia="仿宋_GB2312" w:cs="仿宋_GB2312"/>
          <w:snapToGrid w:val="0"/>
          <w:color w:val="000000"/>
          <w:sz w:val="32"/>
          <w:szCs w:val="32"/>
          <w:lang w:eastAsia="zh-CN"/>
        </w:rPr>
        <w:t>“</w:t>
      </w:r>
      <w:r>
        <w:rPr>
          <w:rFonts w:hint="eastAsia" w:ascii="Times New Roman" w:hAnsi="Times New Roman" w:eastAsia="仿宋_GB2312" w:cs="仿宋_GB2312"/>
          <w:snapToGrid w:val="0"/>
          <w:color w:val="000000"/>
          <w:sz w:val="32"/>
          <w:szCs w:val="32"/>
        </w:rPr>
        <w:t>老大难</w:t>
      </w:r>
      <w:r>
        <w:rPr>
          <w:rFonts w:hint="eastAsia" w:ascii="Times New Roman" w:hAnsi="Times New Roman" w:eastAsia="仿宋_GB2312" w:cs="仿宋_GB2312"/>
          <w:snapToGrid w:val="0"/>
          <w:color w:val="000000"/>
          <w:sz w:val="32"/>
          <w:szCs w:val="32"/>
          <w:lang w:eastAsia="zh-CN"/>
        </w:rPr>
        <w:t>”</w:t>
      </w:r>
      <w:r>
        <w:rPr>
          <w:rFonts w:hint="eastAsia" w:ascii="Times New Roman" w:hAnsi="Times New Roman" w:eastAsia="仿宋_GB2312" w:cs="仿宋_GB2312"/>
          <w:snapToGrid w:val="0"/>
          <w:color w:val="000000"/>
          <w:sz w:val="32"/>
          <w:szCs w:val="32"/>
        </w:rPr>
        <w:t>村。2016年，全村常住人口300多户，</w:t>
      </w:r>
      <w:r>
        <w:rPr>
          <w:rFonts w:hint="eastAsia" w:ascii="Times New Roman" w:hAnsi="Times New Roman" w:eastAsia="仿宋_GB2312" w:cs="仿宋_GB2312"/>
          <w:snapToGrid w:val="0"/>
          <w:color w:val="000000"/>
          <w:kern w:val="0"/>
          <w:sz w:val="32"/>
          <w:szCs w:val="32"/>
        </w:rPr>
        <w:t>建档立卡贫困户就有</w:t>
      </w:r>
      <w:r>
        <w:rPr>
          <w:rFonts w:hint="eastAsia" w:ascii="Times New Roman" w:hAnsi="Times New Roman" w:eastAsia="仿宋_GB2312" w:cs="仿宋_GB2312"/>
          <w:color w:val="000000"/>
          <w:kern w:val="0"/>
          <w:sz w:val="32"/>
          <w:szCs w:val="32"/>
        </w:rPr>
        <w:t>155</w:t>
      </w:r>
      <w:r>
        <w:rPr>
          <w:rFonts w:hint="eastAsia" w:ascii="Times New Roman" w:hAnsi="Times New Roman" w:eastAsia="仿宋_GB2312" w:cs="仿宋_GB2312"/>
          <w:snapToGrid w:val="0"/>
          <w:color w:val="000000"/>
          <w:kern w:val="0"/>
          <w:sz w:val="32"/>
          <w:szCs w:val="32"/>
        </w:rPr>
        <w:t>户，贫困程度深、脱贫难度大。</w:t>
      </w:r>
      <w:r>
        <w:rPr>
          <w:rFonts w:hint="eastAsia" w:ascii="Times New Roman" w:hAnsi="Times New Roman" w:eastAsia="仿宋_GB2312" w:cs="仿宋_GB2312"/>
          <w:snapToGrid w:val="0"/>
          <w:color w:val="000000"/>
          <w:sz w:val="32"/>
          <w:szCs w:val="32"/>
        </w:rPr>
        <w:t>脱贫攻坚战正酣之际，固原市委统战部“临危受命”，结对帮扶红泉村。“越是贫困村，越要帮着乡亲们富起来。”在</w:t>
      </w:r>
      <w:r>
        <w:rPr>
          <w:rFonts w:hint="eastAsia" w:ascii="Times New Roman" w:hAnsi="Times New Roman" w:eastAsia="仿宋_GB2312" w:cs="仿宋_GB2312"/>
          <w:snapToGrid w:val="0"/>
          <w:color w:val="000000"/>
          <w:sz w:val="32"/>
          <w:szCs w:val="32"/>
          <w:lang w:eastAsia="zh-CN"/>
        </w:rPr>
        <w:t>专题</w:t>
      </w:r>
      <w:r>
        <w:rPr>
          <w:rFonts w:hint="eastAsia" w:ascii="Times New Roman" w:hAnsi="Times New Roman" w:eastAsia="仿宋_GB2312" w:cs="仿宋_GB2312"/>
          <w:snapToGrid w:val="0"/>
          <w:color w:val="000000"/>
          <w:sz w:val="32"/>
          <w:szCs w:val="32"/>
        </w:rPr>
        <w:t>研究扶贫工作的部务会上，剡小平斩钉截铁地</w:t>
      </w:r>
      <w:r>
        <w:rPr>
          <w:rFonts w:hint="eastAsia" w:ascii="Times New Roman" w:hAnsi="Times New Roman" w:eastAsia="仿宋_GB2312" w:cs="仿宋_GB2312"/>
          <w:snapToGrid w:val="0"/>
          <w:color w:val="000000"/>
          <w:sz w:val="32"/>
          <w:szCs w:val="32"/>
          <w:lang w:eastAsia="zh-CN"/>
        </w:rPr>
        <w:t>说</w:t>
      </w:r>
      <w:r>
        <w:rPr>
          <w:rFonts w:hint="eastAsia" w:ascii="Times New Roman" w:hAnsi="Times New Roman" w:eastAsia="仿宋_GB2312" w:cs="仿宋_GB2312"/>
          <w:snapToGrid w:val="0"/>
          <w:color w:val="000000"/>
          <w:sz w:val="32"/>
          <w:szCs w:val="32"/>
        </w:rPr>
        <w:t>。会后，他便带着扶贫工作队进驻红泉村，风风火火地投入工作。经过一个星期的调研，他对这个村的村情民意了然于心，并据此“量身定制”了脱贫规划。随后，针对水、路、电等基础设施</w:t>
      </w:r>
      <w:r>
        <w:rPr>
          <w:rFonts w:hint="eastAsia" w:ascii="Times New Roman" w:hAnsi="Times New Roman" w:eastAsia="仿宋_GB2312" w:cs="仿宋_GB2312"/>
          <w:snapToGrid w:val="0"/>
          <w:color w:val="000000"/>
          <w:sz w:val="32"/>
          <w:szCs w:val="32"/>
          <w:lang w:eastAsia="zh-CN"/>
        </w:rPr>
        <w:t>短板</w:t>
      </w:r>
      <w:r>
        <w:rPr>
          <w:rFonts w:hint="eastAsia" w:ascii="Times New Roman" w:hAnsi="Times New Roman" w:eastAsia="仿宋_GB2312" w:cs="仿宋_GB2312"/>
          <w:snapToGrid w:val="0"/>
          <w:color w:val="000000"/>
          <w:sz w:val="32"/>
          <w:szCs w:val="32"/>
        </w:rPr>
        <w:t>，跑相关部门，争取项目支持；针对脱贫产业问题，挨家挨户宣传产业扶持政策，动员群众调整结构</w:t>
      </w:r>
      <w:r>
        <w:rPr>
          <w:rFonts w:hint="eastAsia" w:ascii="Times New Roman" w:hAnsi="Times New Roman" w:eastAsia="仿宋_GB2312" w:cs="仿宋_GB2312"/>
          <w:snapToGrid w:val="0"/>
          <w:color w:val="000000"/>
          <w:sz w:val="32"/>
          <w:szCs w:val="32"/>
          <w:lang w:eastAsia="zh-CN"/>
        </w:rPr>
        <w:t>、</w:t>
      </w:r>
      <w:r>
        <w:rPr>
          <w:rFonts w:hint="eastAsia" w:ascii="Times New Roman" w:hAnsi="Times New Roman" w:eastAsia="仿宋_GB2312" w:cs="仿宋_GB2312"/>
          <w:snapToGrid w:val="0"/>
          <w:color w:val="000000"/>
          <w:sz w:val="32"/>
          <w:szCs w:val="32"/>
        </w:rPr>
        <w:t>种草养牛，并协调少数民族发展项目资金100余万元，</w:t>
      </w:r>
      <w:r>
        <w:rPr>
          <w:rFonts w:hint="eastAsia" w:ascii="Times New Roman" w:hAnsi="Times New Roman" w:eastAsia="仿宋_GB2312" w:cs="仿宋_GB2312"/>
          <w:snapToGrid w:val="0"/>
          <w:color w:val="000000"/>
          <w:sz w:val="32"/>
          <w:szCs w:val="32"/>
          <w:lang w:eastAsia="zh-CN"/>
        </w:rPr>
        <w:t>助力</w:t>
      </w:r>
      <w:r>
        <w:rPr>
          <w:rFonts w:hint="eastAsia" w:ascii="Times New Roman" w:hAnsi="Times New Roman" w:eastAsia="仿宋_GB2312" w:cs="仿宋_GB2312"/>
          <w:snapToGrid w:val="0"/>
          <w:color w:val="000000"/>
          <w:sz w:val="32"/>
          <w:szCs w:val="32"/>
        </w:rPr>
        <w:t>产业发展。就这样，红泉群众走上了脱贫致富的快车道。数字反映成绩，也见证辛劳。2019年，红泉村</w:t>
      </w:r>
      <w:r>
        <w:rPr>
          <w:rFonts w:hint="eastAsia" w:ascii="Times New Roman" w:hAnsi="Times New Roman" w:eastAsia="仿宋_GB2312" w:cs="仿宋_GB2312"/>
          <w:snapToGrid w:val="0"/>
          <w:color w:val="000000"/>
          <w:kern w:val="0"/>
          <w:sz w:val="32"/>
          <w:szCs w:val="32"/>
        </w:rPr>
        <w:t>肉牛存栏</w:t>
      </w:r>
      <w:r>
        <w:rPr>
          <w:rFonts w:hint="eastAsia" w:ascii="Times New Roman" w:hAnsi="Times New Roman" w:eastAsia="仿宋_GB2312" w:cs="仿宋_GB2312"/>
          <w:color w:val="000000"/>
          <w:kern w:val="0"/>
          <w:sz w:val="32"/>
          <w:szCs w:val="32"/>
        </w:rPr>
        <w:t>1780</w:t>
      </w:r>
      <w:r>
        <w:rPr>
          <w:rFonts w:hint="eastAsia" w:ascii="Times New Roman" w:hAnsi="Times New Roman" w:eastAsia="仿宋_GB2312" w:cs="仿宋_GB2312"/>
          <w:snapToGrid w:val="0"/>
          <w:color w:val="000000"/>
          <w:kern w:val="0"/>
          <w:sz w:val="32"/>
          <w:szCs w:val="32"/>
        </w:rPr>
        <w:t>头，种植地膜玉米</w:t>
      </w:r>
      <w:r>
        <w:rPr>
          <w:rFonts w:hint="eastAsia" w:ascii="Times New Roman" w:hAnsi="Times New Roman" w:eastAsia="仿宋_GB2312" w:cs="仿宋_GB2312"/>
          <w:color w:val="000000"/>
          <w:kern w:val="0"/>
          <w:sz w:val="32"/>
          <w:szCs w:val="32"/>
        </w:rPr>
        <w:t>6000</w:t>
      </w:r>
      <w:r>
        <w:rPr>
          <w:rFonts w:hint="eastAsia" w:ascii="Times New Roman" w:hAnsi="Times New Roman" w:eastAsia="仿宋_GB2312" w:cs="仿宋_GB2312"/>
          <w:snapToGrid w:val="0"/>
          <w:color w:val="000000"/>
          <w:kern w:val="0"/>
          <w:sz w:val="32"/>
          <w:szCs w:val="32"/>
        </w:rPr>
        <w:t>余亩，全村人均纯收入</w:t>
      </w:r>
      <w:r>
        <w:rPr>
          <w:rFonts w:hint="eastAsia" w:ascii="Times New Roman" w:hAnsi="Times New Roman" w:eastAsia="仿宋_GB2312" w:cs="仿宋_GB2312"/>
          <w:color w:val="000000"/>
          <w:sz w:val="32"/>
          <w:szCs w:val="32"/>
        </w:rPr>
        <w:t>9400元，整体脱贫出列。“没有统战部的帮扶，就没有我们村今天的好光阴，这份情我们</w:t>
      </w:r>
      <w:r>
        <w:rPr>
          <w:rFonts w:hint="eastAsia" w:ascii="Times New Roman" w:hAnsi="Times New Roman" w:eastAsia="仿宋_GB2312" w:cs="仿宋_GB2312"/>
          <w:color w:val="000000"/>
          <w:sz w:val="32"/>
          <w:szCs w:val="32"/>
          <w:lang w:eastAsia="zh-CN"/>
        </w:rPr>
        <w:t>一直</w:t>
      </w:r>
      <w:r>
        <w:rPr>
          <w:rFonts w:hint="eastAsia" w:ascii="Times New Roman" w:hAnsi="Times New Roman" w:eastAsia="仿宋_GB2312" w:cs="仿宋_GB2312"/>
          <w:color w:val="000000"/>
          <w:sz w:val="32"/>
          <w:szCs w:val="32"/>
        </w:rPr>
        <w:t>记着呢。”</w:t>
      </w:r>
      <w:r>
        <w:rPr>
          <w:rFonts w:hint="eastAsia" w:ascii="Times New Roman" w:hAnsi="Times New Roman" w:eastAsia="仿宋_GB2312" w:cs="仿宋_GB2312"/>
          <w:snapToGrid w:val="0"/>
          <w:color w:val="000000"/>
          <w:sz w:val="32"/>
          <w:szCs w:val="32"/>
        </w:rPr>
        <w:t>红泉村</w:t>
      </w:r>
      <w:r>
        <w:rPr>
          <w:rFonts w:hint="eastAsia" w:ascii="Times New Roman" w:hAnsi="Times New Roman" w:eastAsia="仿宋_GB2312" w:cs="仿宋_GB2312"/>
          <w:color w:val="000000"/>
          <w:sz w:val="32"/>
          <w:szCs w:val="32"/>
        </w:rPr>
        <w:t>村支书兰学富动情地说。</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“全面建成小康，一个民族都不能少”。剡小平有着深厚的民生情怀，让各族群众过上好日子是他最大的愿望。在西吉县任职期间，他积极为联系点兴隆镇理思路、</w:t>
      </w:r>
      <w:r>
        <w:rPr>
          <w:rFonts w:hint="eastAsia" w:ascii="Times New Roman" w:hAnsi="Times New Roman" w:eastAsia="仿宋_GB2312" w:cs="仿宋_GB2312"/>
          <w:snapToGrid w:val="0"/>
          <w:color w:val="000000"/>
          <w:sz w:val="32"/>
          <w:szCs w:val="32"/>
          <w:lang w:eastAsia="zh-CN"/>
        </w:rPr>
        <w:t>做规划、</w:t>
      </w:r>
      <w:r>
        <w:rPr>
          <w:rFonts w:hint="eastAsia" w:ascii="Times New Roman" w:hAnsi="Times New Roman" w:eastAsia="仿宋_GB2312" w:cs="仿宋_GB2312"/>
          <w:snapToGrid w:val="0"/>
          <w:color w:val="000000"/>
          <w:sz w:val="32"/>
          <w:szCs w:val="32"/>
        </w:rPr>
        <w:t>谋发展，将这里打造成为远近闻名的粉条加工、商贸流通特色镇。</w:t>
      </w:r>
      <w:r>
        <w:rPr>
          <w:rFonts w:hint="eastAsia" w:ascii="Times New Roman" w:hAnsi="Times New Roman" w:eastAsia="仿宋_GB2312" w:cs="仿宋_GB2312"/>
          <w:snapToGrid w:val="0"/>
          <w:color w:val="000000"/>
          <w:kern w:val="2"/>
          <w:sz w:val="32"/>
          <w:szCs w:val="32"/>
          <w:lang w:val="en-US" w:eastAsia="zh-CN"/>
        </w:rPr>
        <w:t>他还动员具有一定经济实力的宗教人士马存录转型发展农业特色产业，带动回汉各族群众200多人奔上了脱贫致富路。</w:t>
      </w:r>
      <w:r>
        <w:rPr>
          <w:rFonts w:hint="eastAsia" w:ascii="Times New Roman" w:hAnsi="Times New Roman" w:eastAsia="仿宋_GB2312" w:cs="仿宋_GB2312"/>
          <w:snapToGrid w:val="0"/>
          <w:color w:val="000000"/>
          <w:sz w:val="32"/>
          <w:szCs w:val="32"/>
        </w:rPr>
        <w:t>疫情期间，他严格</w:t>
      </w:r>
      <w:r>
        <w:rPr>
          <w:rFonts w:hint="eastAsia" w:ascii="Times New Roman" w:hAnsi="Times New Roman" w:eastAsia="仿宋_GB2312" w:cs="仿宋_GB2312"/>
          <w:snapToGrid w:val="0"/>
          <w:color w:val="000000"/>
          <w:sz w:val="32"/>
          <w:szCs w:val="32"/>
          <w:lang w:eastAsia="zh-CN"/>
        </w:rPr>
        <w:t>执行</w:t>
      </w:r>
      <w:r>
        <w:rPr>
          <w:rFonts w:hint="eastAsia" w:ascii="Times New Roman" w:hAnsi="Times New Roman" w:eastAsia="仿宋_GB2312" w:cs="仿宋_GB2312"/>
          <w:snapToGrid w:val="0"/>
          <w:color w:val="000000"/>
          <w:sz w:val="32"/>
          <w:szCs w:val="32"/>
        </w:rPr>
        <w:t>疫情防控政策，第一时间按下宗教活动、</w:t>
      </w:r>
      <w:r>
        <w:rPr>
          <w:rFonts w:hint="eastAsia" w:ascii="Times New Roman" w:hAnsi="Times New Roman" w:eastAsia="仿宋_GB2312" w:cs="仿宋_GB2312"/>
          <w:snapToGrid w:val="0"/>
          <w:color w:val="000000"/>
          <w:sz w:val="32"/>
          <w:szCs w:val="32"/>
          <w:lang w:eastAsia="zh-CN"/>
        </w:rPr>
        <w:t>宗教</w:t>
      </w:r>
      <w:r>
        <w:rPr>
          <w:rFonts w:hint="eastAsia" w:ascii="Times New Roman" w:hAnsi="Times New Roman" w:eastAsia="仿宋_GB2312" w:cs="仿宋_GB2312"/>
          <w:snapToGrid w:val="0"/>
          <w:color w:val="000000"/>
          <w:sz w:val="32"/>
          <w:szCs w:val="32"/>
        </w:rPr>
        <w:t>场所“暂停键”，并发动各族各界人士</w:t>
      </w:r>
      <w:r>
        <w:rPr>
          <w:rFonts w:hint="eastAsia" w:ascii="Times New Roman" w:hAnsi="Times New Roman" w:eastAsia="仿宋_GB2312" w:cs="仿宋_GB2312"/>
          <w:snapToGrid w:val="0"/>
          <w:color w:val="000000"/>
          <w:sz w:val="32"/>
          <w:szCs w:val="32"/>
          <w:lang w:eastAsia="zh-CN"/>
        </w:rPr>
        <w:t>为</w:t>
      </w:r>
      <w:r>
        <w:rPr>
          <w:rFonts w:hint="eastAsia" w:ascii="Times New Roman" w:hAnsi="Times New Roman" w:eastAsia="仿宋_GB2312" w:cs="仿宋_GB2312"/>
          <w:snapToGrid w:val="0"/>
          <w:color w:val="000000"/>
          <w:sz w:val="32"/>
          <w:szCs w:val="32"/>
        </w:rPr>
        <w:t>防控一线捐款捐物，总价值300余万元。</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sectPr>
          <w:headerReference r:id="rId3" w:type="default"/>
          <w:footerReference r:id="rId4" w:type="default"/>
          <w:pgSz w:w="11906" w:h="16838"/>
          <w:pgMar w:top="2098" w:right="1474" w:bottom="1984" w:left="1587" w:header="851" w:footer="1417" w:gutter="0"/>
          <w:paperSrc/>
          <w:pgBorders>
            <w:top w:val="none" w:sz="0" w:space="0"/>
            <w:left w:val="none" w:sz="0" w:space="0"/>
            <w:bottom w:val="none" w:sz="0" w:space="0"/>
            <w:right w:val="none" w:sz="0" w:space="0"/>
          </w:pgBorders>
          <w:pgNumType w:fmt="numberInDash"/>
          <w:cols w:space="720" w:num="1"/>
          <w:rtlGutter w:val="0"/>
          <w:docGrid w:type="lines" w:linePitch="313" w:charSpace="0"/>
        </w:sectPr>
      </w:pPr>
    </w:p>
    <w:p>
      <w:pPr>
        <w:wordWrap/>
        <w:adjustRightInd/>
        <w:snapToGrid/>
        <w:spacing w:line="600" w:lineRule="exact"/>
        <w:ind w:left="0" w:leftChars="0" w:right="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r>
        <w:rPr>
          <w:rFonts w:hint="eastAsia" w:ascii="仿宋_GB2312" w:hAnsi="仿宋_GB2312" w:eastAsia="仿宋_GB2312" w:cs="仿宋_GB2312"/>
          <w:i w:val="0"/>
          <w:caps w:val="0"/>
          <w:color w:val="333333"/>
          <w:spacing w:val="0"/>
          <w:sz w:val="32"/>
          <w:szCs w:val="32"/>
          <w:shd w:val="clear" w:color="070000" w:fill="FFFFFF"/>
          <w:lang w:val="en-US" w:eastAsia="zh-CN"/>
        </w:rPr>
        <w:t>宁夏回族自治区推荐先进工作者</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t>顾月娟</w:t>
      </w:r>
      <w:r>
        <w:rPr>
          <w:rFonts w:hint="eastAsia" w:ascii="方正小标宋简体" w:hAnsi="方正小标宋简体" w:eastAsia="方正小标宋简体" w:cs="方正小标宋简体"/>
          <w:i w:val="0"/>
          <w:caps w:val="0"/>
          <w:color w:val="333333"/>
          <w:spacing w:val="0"/>
          <w:sz w:val="44"/>
          <w:szCs w:val="44"/>
          <w:shd w:val="clear" w:color="070000" w:fill="FFFFFF"/>
          <w:lang w:eastAsia="zh-CN"/>
        </w:rPr>
        <w:t>先进工作者事迹材料</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left"/>
        <w:textAlignment w:val="auto"/>
        <w:outlineLvl w:val="9"/>
        <w:rPr>
          <w:rFonts w:hint="eastAsia" w:ascii="黑体" w:hAnsi="黑体" w:eastAsia="黑体" w:cs="黑体"/>
          <w:i w:val="0"/>
          <w:caps w:val="0"/>
          <w:color w:val="333333"/>
          <w:spacing w:val="0"/>
          <w:sz w:val="32"/>
          <w:szCs w:val="32"/>
          <w:shd w:val="clear" w:color="070000" w:fill="FFFFFF"/>
          <w:lang w:eastAsia="zh-CN"/>
        </w:rPr>
      </w:pP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顾月娟，女，1975年11月出生，汉族，中共党员，大学学历，现任宁夏回族自治区石嘴山市平罗县委统战部（民族宗教事务局）副部长、三级主任科员，分管民族宗教工作。2009年8月至2015年8月先后担任平罗县委统战部（民族宗教事务局）文书、办公室主任；2015年8月任平罗县委统战部（民族宗教事务局）副主任科员、办公室主任；2019年9月任平罗县委统战部（民族宗教事务局）副部长；2020年8月任平罗县委统战部（民族宗教事务局）副部长、三级主任科员。</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她用一言一行诠释着共产党员全心全意为人民服务的初心，她干一行爱一行，从2009年进入民委系统后，怀着对民族工作的深厚感情，心系民族地区，维护民族团结，用自己的实际行动诠释了“模范”的责任与担当；她巾帼不让须眉，多年的经验积累使她称为平罗县民族宗教工作的行家里手；她被称为“铁娘子”，也被称为“石榴花”，她以实际行动认真当好民族团结的践行者、促进者和守护者，先后荣获自治区“道德模范”“民族宗教信息先进个人”，石嘴山市“先进工作者”“优秀党务工作者”等荣誉称号，2003年至2019年度连续16年被评为优秀公务员，记个人“三等功”4次。2018年，平罗县成功创建成为全国民族团结进步示范县。</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黑体" w:hAnsi="黑体" w:eastAsia="黑体" w:cs="黑体"/>
          <w:color w:val="000000"/>
          <w:sz w:val="32"/>
          <w:szCs w:val="32"/>
          <w:lang w:eastAsia="zh-CN"/>
        </w:rPr>
        <w:t>锤炼党性修养，推进民族团结宣传教育</w:t>
      </w:r>
      <w:r>
        <w:rPr>
          <w:rFonts w:hint="eastAsia" w:ascii="Times New Roman" w:hAnsi="Times New Roman" w:eastAsia="仿宋_GB2312" w:cs="仿宋_GB2312"/>
          <w:color w:val="000000"/>
          <w:sz w:val="32"/>
          <w:szCs w:val="32"/>
          <w:lang w:eastAsia="zh-CN"/>
        </w:rPr>
        <w:t>。作为一名从事民族工作的党员领导干部，顾月娟深知加强政治理论学习是锤炼党性、丰富知识、提高能力的重要途径，是正确贯彻党的路线、方针和政策的重要前提。为此，她系统地学习了习近平新时代中国特色社会主义思想和党的民族宗教政策，加强自身党性修养，强化宗旨意识，坚定理想信念，增强政治鉴别力，在思想上政治上行动上始终与党中央保持高度一致，用党的理论指导具体实践工作。</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做好宣传教育工作是做实民族工作的基础。她紧紧围绕创建全国民族团结进步示范县目标，负责起草制定了《平罗县创建全国民族团结进步创建模范单位》等13个配套文件，把创建工作细化为34项具体任务分解到各单位，搭建全社会广泛参与的创建活动平台，积极宣传亮点，推广典型，将民族团结创建工作延伸到基层，延伸到社会各领域，形成示范带动、上下联动、相互促进、整体推进的良好创建氛围。积极组织开展系列宣传活动，在乡村设立橱窗，在县电视台开设民族团结进步创建专栏，广泛宣传民族团结典型人物和事迹，通过用身边的人和事进行宣传教育，极大的调动了群众参与发展经济、建设家园的激情。平罗县连续多年被自治区民委评为信息宣传工作先进单位，她个人也多次被自治区、市评为“信息工作先进个人”。</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黑体" w:hAnsi="黑体" w:eastAsia="黑体" w:cs="黑体"/>
          <w:color w:val="000000"/>
          <w:sz w:val="32"/>
          <w:szCs w:val="32"/>
          <w:lang w:eastAsia="zh-CN"/>
        </w:rPr>
        <w:t>增强法治保障，推进民族团结进步创建</w:t>
      </w:r>
      <w:r>
        <w:rPr>
          <w:rFonts w:hint="eastAsia" w:ascii="Times New Roman" w:hAnsi="Times New Roman" w:eastAsia="仿宋_GB2312" w:cs="仿宋_GB2312"/>
          <w:color w:val="000000"/>
          <w:sz w:val="32"/>
          <w:szCs w:val="32"/>
          <w:lang w:eastAsia="zh-CN"/>
        </w:rPr>
        <w:t>。法治保障是民族团结的长久之计。工作中，顾月娟坚持树立法治意识，运用法治思维，提升民族宗教事务法治化管理水平，保障民族团结进步创建活动深入开展。先后指导乡镇建立乡、村两级宗教工作网络和乡、村、宗教场所三级信息平台，实行网格化管理；建立各级巡视巡察反馈问题整改台账，各级巡视巡察整改正在有序推进。在平罗县民族团结进步创建工作中，她创新性地提出进学校、进机关、进乡镇、进村、进社区、进企业、进军营、进宗教场所“八大系列”创建标准，建立健全组织领导、考核奖惩、督促检查、典型引领、政策保障“五项机制”，深入实施育苗、共建共享、和谐发展、民族工作能力、互助共赢、互学共建、和谐寺观教堂创建“八大工程”，把创建活动纳入乡镇、县直部门效能目标考核，增强了创建合力。全面推开由乡镇党委负责，指导辖区内村（社区）、学校、企业、宗教场所和文化站、卫生院、司法所等单位共同开展创建活动的“1+4+X”联动创建工作，拓展民族团结进步楼院、班组、站所评比等“细胞工程”范围，激活了民族团结创建的社会细胞，确保了创建过程让各族群众参与、成效让各族群众评判、成果让各族群众共享，形成了全社会联动联创、各行各业共创共建的格局。截至目前，全县共创建全国民族团结示范单位4个、自治区级示范单位21个、市级示范单位74个。</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黑体" w:hAnsi="黑体" w:eastAsia="黑体" w:cs="黑体"/>
          <w:color w:val="000000"/>
          <w:sz w:val="32"/>
          <w:szCs w:val="32"/>
          <w:lang w:eastAsia="zh-CN"/>
        </w:rPr>
        <w:t>争当防疫先锋，筑牢统战一线“防疫墙”</w:t>
      </w:r>
      <w:r>
        <w:rPr>
          <w:rFonts w:hint="eastAsia" w:ascii="Times New Roman" w:hAnsi="Times New Roman" w:eastAsia="仿宋_GB2312" w:cs="仿宋_GB2312"/>
          <w:color w:val="000000"/>
          <w:sz w:val="32"/>
          <w:szCs w:val="32"/>
          <w:lang w:eastAsia="zh-CN"/>
        </w:rPr>
        <w:t>。2020年新年伊始，一场突如其来的新冠肺炎疫情牵动着全国人民的心。顾月娟深知危急时刻勇当先是一名党员干部的责任担当，第一时间放弃休息投入疫情防控工作中，因为丈夫也日夜坚守在乡镇防控一线，她只能将即将高考的儿子和年迈有病的父母安顿给亲戚，毅然坚守在工作岗位上。“只有大家平安，才有小家的幸福。”她是这么说的，也是这么做的。她积极筹备成立机关疫情防控工作领导小组，研究细化工作措施，抽调干部做好包联社区、村疫情联防联控工作。第一时间向各乡镇发出暂停宗教活动场所对外开放和暂停一切集体宗教活动的紧急通知，两天内全县宗教活动场所全部关停。此外，每天带领干部深入全县各宗教活动场所开展疫情防控宣传、督查各宗教活动场所落实“两个暂停”，及时联系有关企业捐赠3000公斤消毒液发放到各宗教活动场所，积极动员统战各界人士捐款捐物近20万元。</w:t>
      </w:r>
    </w:p>
    <w:p>
      <w:pPr>
        <w:wordWrap/>
        <w:adjustRightInd/>
        <w:snapToGrid/>
        <w:spacing w:line="600" w:lineRule="exact"/>
        <w:ind w:left="0" w:leftChars="0" w:right="0" w:firstLine="640" w:firstLineChars="200"/>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45岁的年华，26年的工龄，20年的党龄。顾月娟以一个共产党员的情操和爱岗敬业的精神，不忘自己入党时的初心，践行着“自身不硬莫打铁”的诺言，立足平凡岗位，倾心默默奉献，以精干的工作作风、扎实有效的工作实绩，将民族团结落实到日常生活、工作的各个环节，让民族团结之花常开长盛。</w:t>
      </w:r>
    </w:p>
    <w:p>
      <w:pPr>
        <w:wordWrap/>
        <w:adjustRightInd/>
        <w:snapToGrid/>
        <w:spacing w:line="600" w:lineRule="exact"/>
        <w:ind w:left="0" w:leftChars="0" w:right="0"/>
        <w:textAlignment w:val="auto"/>
        <w:outlineLvl w:val="9"/>
        <w:rPr>
          <w:rFonts w:hint="default" w:ascii="黑体" w:hAnsi="黑体" w:eastAsia="黑体" w:cs="黑体"/>
          <w:color w:val="000000"/>
          <w:sz w:val="32"/>
          <w:szCs w:val="32"/>
          <w:lang w:val="en-US" w:eastAsia="zh-CN"/>
        </w:rPr>
      </w:pPr>
    </w:p>
    <w:p>
      <w:pPr>
        <w:wordWrap/>
        <w:adjustRightInd/>
        <w:snapToGrid/>
        <w:spacing w:line="600" w:lineRule="exact"/>
        <w:ind w:left="0" w:leftChars="0" w:right="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r>
        <w:rPr>
          <w:rFonts w:hint="eastAsia" w:ascii="仿宋_GB2312" w:hAnsi="仿宋_GB2312" w:eastAsia="仿宋_GB2312" w:cs="仿宋_GB2312"/>
          <w:i w:val="0"/>
          <w:caps w:val="0"/>
          <w:color w:val="333333"/>
          <w:spacing w:val="0"/>
          <w:sz w:val="32"/>
          <w:szCs w:val="32"/>
          <w:shd w:val="clear" w:color="070000" w:fill="FFFFFF"/>
          <w:lang w:val="en-US" w:eastAsia="zh-CN"/>
        </w:rPr>
        <w:t>宁夏回族自治区推荐先进集体</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t>银川市民族事务委员会</w:t>
      </w:r>
      <w:r>
        <w:rPr>
          <w:rFonts w:hint="eastAsia" w:ascii="方正小标宋简体" w:hAnsi="方正小标宋简体" w:eastAsia="方正小标宋简体" w:cs="方正小标宋简体"/>
          <w:i w:val="0"/>
          <w:caps w:val="0"/>
          <w:color w:val="333333"/>
          <w:spacing w:val="0"/>
          <w:sz w:val="44"/>
          <w:szCs w:val="44"/>
          <w:shd w:val="clear" w:color="070000" w:fill="FFFFFF"/>
          <w:lang w:eastAsia="zh-CN"/>
        </w:rPr>
        <w:t>先进集体事迹材料</w:t>
      </w:r>
    </w:p>
    <w:p>
      <w:pPr>
        <w:wordWrap/>
        <w:adjustRightInd/>
        <w:snapToGrid/>
        <w:spacing w:line="600" w:lineRule="exact"/>
        <w:ind w:left="0" w:leftChars="0" w:right="0"/>
        <w:textAlignment w:val="auto"/>
        <w:outlineLvl w:val="9"/>
        <w:rPr>
          <w:rFonts w:hint="eastAsia" w:ascii="黑体" w:hAnsi="黑体" w:eastAsia="黑体" w:cs="黑体"/>
          <w:i w:val="0"/>
          <w:caps w:val="0"/>
          <w:color w:val="333333"/>
          <w:spacing w:val="0"/>
          <w:sz w:val="32"/>
          <w:szCs w:val="32"/>
          <w:shd w:val="clear" w:color="070000" w:fill="FFFFFF"/>
          <w:lang w:eastAsia="zh-CN"/>
        </w:rPr>
      </w:pP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银川市</w:t>
      </w:r>
      <w:r>
        <w:rPr>
          <w:rFonts w:hint="eastAsia" w:ascii="Times New Roman" w:hAnsi="Times New Roman" w:eastAsia="仿宋_GB2312" w:cs="仿宋_GB2312"/>
          <w:sz w:val="32"/>
          <w:szCs w:val="32"/>
          <w:lang w:eastAsia="zh-CN"/>
        </w:rPr>
        <w:t>民委是银川市人民政府组成部门，编制</w:t>
      </w:r>
      <w:r>
        <w:rPr>
          <w:rFonts w:hint="eastAsia" w:ascii="Times New Roman" w:hAnsi="Times New Roman" w:eastAsia="仿宋_GB2312" w:cs="仿宋_GB2312"/>
          <w:sz w:val="32"/>
          <w:szCs w:val="32"/>
          <w:lang w:val="en-US" w:eastAsia="zh-CN"/>
        </w:rPr>
        <w:t>16人，</w:t>
      </w:r>
      <w:r>
        <w:rPr>
          <w:rFonts w:hint="eastAsia" w:ascii="Times New Roman" w:hAnsi="Times New Roman" w:eastAsia="仿宋_GB2312" w:cs="仿宋_GB2312"/>
          <w:sz w:val="32"/>
          <w:szCs w:val="32"/>
          <w:lang w:eastAsia="zh-CN"/>
        </w:rPr>
        <w:t>现有在编人员</w:t>
      </w: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仿宋_GB2312"/>
          <w:sz w:val="32"/>
          <w:szCs w:val="32"/>
          <w:lang w:eastAsia="zh-CN"/>
        </w:rPr>
        <w:t>名，</w:t>
      </w:r>
      <w:bookmarkStart w:id="0" w:name="_GoBack"/>
      <w:bookmarkEnd w:id="0"/>
      <w:r>
        <w:rPr>
          <w:rFonts w:hint="eastAsia" w:ascii="Times New Roman" w:hAnsi="Times New Roman" w:eastAsia="仿宋_GB2312" w:cs="仿宋_GB2312"/>
          <w:sz w:val="32"/>
          <w:szCs w:val="32"/>
          <w:lang w:eastAsia="zh-CN"/>
        </w:rPr>
        <w:t>内设办公室、民族科、宗教科3个科室，下辖</w:t>
      </w:r>
      <w:r>
        <w:rPr>
          <w:rFonts w:hint="eastAsia" w:ascii="Times New Roman" w:hAnsi="Times New Roman" w:eastAsia="仿宋_GB2312" w:cs="仿宋_GB2312"/>
          <w:sz w:val="32"/>
          <w:szCs w:val="32"/>
          <w:lang w:val="en-US" w:eastAsia="zh-CN"/>
        </w:rPr>
        <w:t>1个正科级事业单位</w:t>
      </w:r>
      <w:r>
        <w:rPr>
          <w:rFonts w:hint="eastAsia" w:ascii="Times New Roman" w:hAnsi="Times New Roman" w:eastAsia="仿宋_GB2312" w:cs="仿宋_GB2312"/>
          <w:sz w:val="32"/>
          <w:szCs w:val="32"/>
          <w:lang w:eastAsia="zh-CN"/>
        </w:rPr>
        <w:t>。</w:t>
      </w: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近年来，银川市民委全面贯彻</w:t>
      </w:r>
      <w:r>
        <w:rPr>
          <w:rFonts w:hint="eastAsia" w:ascii="Times New Roman" w:hAnsi="Times New Roman" w:eastAsia="仿宋_GB2312" w:cs="仿宋_GB2312"/>
          <w:sz w:val="32"/>
          <w:szCs w:val="32"/>
        </w:rPr>
        <w:t>习近平总书记关于民族工作重要论述和视察宁夏重要讲话精神，</w:t>
      </w:r>
      <w:r>
        <w:rPr>
          <w:rFonts w:hint="eastAsia" w:ascii="Times New Roman" w:hAnsi="Times New Roman" w:eastAsia="仿宋_GB2312" w:cs="仿宋_GB2312"/>
          <w:sz w:val="32"/>
          <w:szCs w:val="32"/>
          <w:lang w:eastAsia="zh-CN"/>
        </w:rPr>
        <w:t>聚焦“三个特别”队伍建设、铸牢中华民族共同体意识、民族团结进步示范市创建、创新推进城市民族工作等重要任务，</w:t>
      </w:r>
      <w:r>
        <w:rPr>
          <w:rFonts w:hint="eastAsia" w:ascii="Times New Roman" w:hAnsi="Times New Roman" w:eastAsia="仿宋_GB2312" w:cs="仿宋_GB2312"/>
          <w:sz w:val="32"/>
          <w:szCs w:val="32"/>
        </w:rPr>
        <w:t>坚持创新创优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注重精心精细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追求精致精彩</w:t>
      </w:r>
      <w:r>
        <w:rPr>
          <w:rFonts w:hint="eastAsia" w:ascii="Times New Roman" w:hAnsi="Times New Roman" w:eastAsia="仿宋_GB2312" w:cs="仿宋_GB2312"/>
          <w:sz w:val="32"/>
          <w:szCs w:val="32"/>
          <w:lang w:eastAsia="zh-CN"/>
        </w:rPr>
        <w:t>，高标准、多层面、全方位推进民族团结进步事业发展，为继续建设经济繁荣民族团结环境优美人民富裕的美丽新宁夏，谱写了“中华民族一家亲、同心共筑中国梦”的银川篇章。</w:t>
      </w: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eastAsia="zh-CN"/>
        </w:rPr>
        <w:t>强化使命担当，努力锻造素质</w:t>
      </w:r>
      <w:r>
        <w:rPr>
          <w:rFonts w:hint="eastAsia" w:ascii="Times New Roman" w:hAnsi="Times New Roman" w:eastAsia="黑体" w:cs="黑体"/>
          <w:sz w:val="32"/>
          <w:szCs w:val="32"/>
        </w:rPr>
        <w:t>过硬</w:t>
      </w:r>
      <w:r>
        <w:rPr>
          <w:rFonts w:hint="eastAsia" w:ascii="Times New Roman" w:hAnsi="Times New Roman" w:eastAsia="黑体" w:cs="黑体"/>
          <w:sz w:val="32"/>
          <w:szCs w:val="32"/>
          <w:lang w:eastAsia="zh-CN"/>
        </w:rPr>
        <w:t>的</w:t>
      </w:r>
      <w:r>
        <w:rPr>
          <w:rFonts w:hint="eastAsia" w:ascii="Times New Roman" w:hAnsi="Times New Roman" w:eastAsia="黑体" w:cs="黑体"/>
          <w:sz w:val="32"/>
          <w:szCs w:val="32"/>
        </w:rPr>
        <w:t>民族工作铁军</w:t>
      </w:r>
      <w:r>
        <w:rPr>
          <w:rFonts w:hint="eastAsia" w:ascii="Times New Roman" w:hAnsi="Times New Roman" w:eastAsia="黑体" w:cs="黑体"/>
          <w:sz w:val="32"/>
          <w:szCs w:val="32"/>
          <w:lang w:eastAsia="zh-CN"/>
        </w:rPr>
        <w:t>。</w:t>
      </w:r>
      <w:r>
        <w:rPr>
          <w:rFonts w:hint="eastAsia" w:ascii="Times New Roman" w:hAnsi="Times New Roman" w:eastAsia="仿宋_GB2312" w:cs="仿宋_GB2312"/>
          <w:sz w:val="32"/>
          <w:szCs w:val="32"/>
          <w:lang w:eastAsia="zh-CN"/>
        </w:rPr>
        <w:t>坚决落实讲政治要求，持续开展“三个特别”专题教育，组织开展民族干部教育培训，在全系统举办学习贯彻习近平新时代中国特色社会主义思想、习近平总书记关于民族工作的重要论述、中央民族工作会议精神专题培训</w:t>
      </w:r>
      <w:r>
        <w:rPr>
          <w:rFonts w:hint="eastAsia" w:ascii="Times New Roman" w:hAnsi="Times New Roman" w:eastAsia="仿宋_GB2312" w:cs="仿宋_GB2312"/>
          <w:sz w:val="32"/>
          <w:szCs w:val="32"/>
          <w:lang w:val="en-US" w:eastAsia="zh-CN"/>
        </w:rPr>
        <w:t>79场次，</w:t>
      </w:r>
      <w:r>
        <w:rPr>
          <w:rFonts w:hint="eastAsia" w:ascii="Times New Roman" w:hAnsi="Times New Roman" w:eastAsia="仿宋_GB2312" w:cs="仿宋_GB2312"/>
          <w:sz w:val="32"/>
          <w:szCs w:val="32"/>
          <w:lang w:eastAsia="zh-CN"/>
        </w:rPr>
        <w:t>在全市组织开展马克思主义民族观宗教观“百场万人大宣讲”活动</w:t>
      </w:r>
      <w:r>
        <w:rPr>
          <w:rFonts w:hint="eastAsia" w:ascii="Times New Roman" w:hAnsi="Times New Roman" w:eastAsia="仿宋_GB2312" w:cs="仿宋_GB2312"/>
          <w:sz w:val="32"/>
          <w:szCs w:val="32"/>
          <w:lang w:val="en-US" w:eastAsia="zh-CN"/>
        </w:rPr>
        <w:t>1700多场、受众10万人次，引领广大党员干部和各族群众切实把思想和行动统一到中央关于民族工作重大决策部署上来，</w:t>
      </w:r>
      <w:r>
        <w:rPr>
          <w:rFonts w:hint="eastAsia" w:ascii="Times New Roman" w:hAnsi="Times New Roman" w:eastAsia="仿宋_GB2312" w:cs="仿宋_GB2312"/>
          <w:sz w:val="32"/>
          <w:szCs w:val="32"/>
        </w:rPr>
        <w:t>树牢“四个意识”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坚定“四个自信”</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做到“两个维护”</w:t>
      </w:r>
      <w:r>
        <w:rPr>
          <w:rFonts w:hint="eastAsia" w:ascii="Times New Roman" w:hAnsi="Times New Roman" w:eastAsia="仿宋_GB2312" w:cs="仿宋_GB2312"/>
          <w:sz w:val="32"/>
          <w:szCs w:val="32"/>
          <w:lang w:eastAsia="zh-CN"/>
        </w:rPr>
        <w:t>。在机关建设中坚持全面从严治党不放松，党员干部未发生违法违纪问题，锻造了一支能扛重担、能打硬仗的民族工作队伍，先后获得全国民族团结进步模范集体、自治区“参加第十一届全国少数民族运动会先进集体”、全市抗击新冠疫情防控工作先进基层党组织、银川市文明单位等集体荣誉</w:t>
      </w:r>
      <w:r>
        <w:rPr>
          <w:rFonts w:hint="eastAsia" w:ascii="Times New Roman" w:hAnsi="Times New Roman" w:eastAsia="仿宋_GB2312" w:cs="仿宋_GB2312"/>
          <w:sz w:val="32"/>
          <w:szCs w:val="32"/>
          <w:lang w:val="en-US" w:eastAsia="zh-CN"/>
        </w:rPr>
        <w:t>。</w:t>
      </w: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lang w:val="en-US" w:eastAsia="zh-CN"/>
        </w:rPr>
        <w:t>强化宣传教育，着力构建全市各民族共有精神家园。</w:t>
      </w:r>
      <w:r>
        <w:rPr>
          <w:rFonts w:hint="eastAsia" w:ascii="Times New Roman" w:hAnsi="Times New Roman" w:eastAsia="仿宋_GB2312" w:cs="仿宋_GB2312"/>
          <w:sz w:val="32"/>
          <w:szCs w:val="32"/>
          <w:lang w:eastAsia="zh-CN"/>
        </w:rPr>
        <w:t>坚持“重在平时、抓好平常”的工作理念，以社会主义核心价值观为引领，在全市持续深化民族团结进步宣传教育，引领各族群众铸牢中华民族共同体意识。在机关中将中华民族共同体意识和民族团结进步教育纳入各级党委（党组）中心组和党校（行政学院）培训班的学习内容，在学校中把民族团结进步教育纳入中小学校课程体系，开发以“石榴籽”课为代表的思政课程，在社会中连续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年开展“民族团结月”系列活动，建设</w:t>
      </w:r>
      <w:r>
        <w:rPr>
          <w:rFonts w:hint="eastAsia" w:ascii="Times New Roman" w:hAnsi="Times New Roman" w:eastAsia="仿宋_GB2312" w:cs="仿宋_GB2312"/>
          <w:sz w:val="32"/>
          <w:szCs w:val="32"/>
          <w:lang w:val="en-US" w:eastAsia="zh-CN"/>
        </w:rPr>
        <w:t>2个市级</w:t>
      </w:r>
      <w:r>
        <w:rPr>
          <w:rFonts w:hint="eastAsia" w:ascii="Times New Roman" w:hAnsi="Times New Roman" w:eastAsia="仿宋_GB2312" w:cs="仿宋_GB2312"/>
          <w:sz w:val="32"/>
          <w:szCs w:val="32"/>
          <w:lang w:eastAsia="zh-CN"/>
        </w:rPr>
        <w:t>民族团结进步主题公园，组织策划结亲互助社区邻里节、“民族团结杯”中小学生征文大赛、“中国</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我们共同的家园——铸牢中华民族共同体意识”大型图片展、民族团结知识网络竞答等聚人气接地气的载体活动，通过滴灌式宣传，引导全市各族群众牢固树立正确的祖国观、民族观、文化观、历史观、宗教观，在全社会形成了自觉维护民族团结的良好氛围，凝聚起“建设美丽新宁夏、共圆伟大中国梦”的强大精神动力。</w:t>
      </w: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lang w:eastAsia="zh-CN"/>
        </w:rPr>
        <w:t>强化精耕细作，全力打造民族团结进步“银川样板”。</w:t>
      </w:r>
      <w:r>
        <w:rPr>
          <w:rFonts w:hint="eastAsia" w:ascii="Times New Roman" w:hAnsi="Times New Roman" w:eastAsia="仿宋_GB2312" w:cs="仿宋_GB2312"/>
          <w:sz w:val="32"/>
          <w:szCs w:val="32"/>
          <w:lang w:eastAsia="zh-CN"/>
        </w:rPr>
        <w:t>坚持大众化、人文化、实体化的创建总要求，坚决落实自治区打造“全国民族团结进步示范区”和银川市争创“全国民族团结进步示范市”目标，推动市政府建立民族工作联席会议制度，配合党委政府制定《创建全国民族团结进步示范市工作的实施意见》《深化推进民族团结进步创建工作</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铸牢中华民族共同体意识的实施方案》等“一揽子”制度文件，在全区率先实施创建第三方测评、率先建立创建动态管理机制、率先开展创建项目化管理，组织实施民族团结进步创建进家庭、进机关、进企业、进社区、进乡村、进学校、进军营、进宗教场所、进新经济组织和新社会组织等“十进”细胞工程，总结提炼“凤城儿女一家亲、民族和美共筑梦”的创建品牌，培育打造26个国家级、158个自治区级、492个市级民族团结进步示范单位、模范家庭和个人，2019年成功创建为“全国民族团结进步示范市”。</w:t>
      </w:r>
    </w:p>
    <w:p>
      <w:pPr>
        <w:wordWrap/>
        <w:adjustRightInd/>
        <w:snapToGrid/>
        <w:spacing w:line="600" w:lineRule="exact"/>
        <w:ind w:left="0" w:leftChars="0" w:right="0" w:firstLine="640" w:firstLineChars="200"/>
        <w:outlineLvl w:val="9"/>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lang w:eastAsia="zh-CN"/>
        </w:rPr>
        <w:t>强化服务管理，聚力推动全市各民族交往交流交融。</w:t>
      </w:r>
      <w:r>
        <w:rPr>
          <w:rFonts w:hint="eastAsia" w:ascii="Times New Roman" w:hAnsi="Times New Roman" w:eastAsia="仿宋_GB2312" w:cs="仿宋_GB2312"/>
          <w:sz w:val="32"/>
          <w:szCs w:val="32"/>
          <w:lang w:eastAsia="zh-CN"/>
        </w:rPr>
        <w:t>坚持“重在交心、以心换心”的工作作风，立足流动人口日益增多的城市特点，积极协调公安、教育、卫生、人社等职能部门全面落实公共服务均等化，先后探索建立了重大纠纷必解五项措施、民情民意三访制度、民生服务两个平台、一部热线电话“5321”管理模式，做好做实两个百分百、做亮做活三个强化、建立健全四项机制、坚持综合治理五同服务“2345”工作机制，在23个街道、202个社区精心打造服务管理平台，培育“同心联盟”“圆梦快递”等66个邻里互助、关爱帮扶、志愿服务等社区服务品牌项目，各民族相互嵌入式的社会结构和社区环境得到优化，各族群众交流共融日益加深，“同市经营、同区居住、同校学习、同院就医、同台娱乐、同建小康”在银川成为一种常态。2017年银川市被国家民委命名为少数民族流动人口服务管理示范城市，2018年被确定为深入推进少数民族流动人口服务管理体系建设试点城市。</w:t>
      </w:r>
    </w:p>
    <w:p>
      <w:pPr>
        <w:wordWrap/>
        <w:adjustRightInd/>
        <w:snapToGrid/>
        <w:spacing w:line="600" w:lineRule="exact"/>
        <w:ind w:left="0" w:leftChars="0" w:right="0" w:firstLine="640" w:firstLineChars="200"/>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r>
        <w:rPr>
          <w:rFonts w:hint="eastAsia" w:ascii="Times New Roman" w:hAnsi="Times New Roman" w:eastAsia="黑体" w:cs="黑体"/>
          <w:sz w:val="32"/>
          <w:szCs w:val="32"/>
          <w:lang w:eastAsia="zh-CN"/>
        </w:rPr>
        <w:t>强化发展理念</w:t>
      </w:r>
      <w:r>
        <w:rPr>
          <w:rFonts w:hint="eastAsia" w:ascii="Times New Roman" w:hAnsi="Times New Roman" w:eastAsia="黑体" w:cs="黑体"/>
          <w:bCs/>
          <w:color w:val="000000"/>
          <w:sz w:val="32"/>
          <w:szCs w:val="32"/>
        </w:rPr>
        <w:t>，</w:t>
      </w:r>
      <w:r>
        <w:rPr>
          <w:rFonts w:hint="eastAsia" w:ascii="Times New Roman" w:hAnsi="Times New Roman" w:eastAsia="黑体" w:cs="黑体"/>
          <w:bCs/>
          <w:color w:val="000000"/>
          <w:sz w:val="32"/>
          <w:szCs w:val="32"/>
          <w:lang w:eastAsia="zh-CN"/>
        </w:rPr>
        <w:t>倾力助推民族地区的经济社会发展。</w:t>
      </w:r>
      <w:r>
        <w:rPr>
          <w:rFonts w:hint="eastAsia" w:ascii="Times New Roman" w:hAnsi="Times New Roman" w:eastAsia="仿宋_GB2312" w:cs="仿宋_GB2312"/>
          <w:bCs/>
          <w:sz w:val="32"/>
          <w:szCs w:val="32"/>
          <w:lang w:eastAsia="zh-CN"/>
        </w:rPr>
        <w:t>坚持以人民为中心的发展思想，紧紧围绕各族群众安居乐业，从改善各族群众生产生活水平、助推民族地区脱贫攻坚入手，千方百计争取各种政策和资金支持，切实办好惠民生的实事好事，解决好群众牵肠挂肚的问题。</w:t>
      </w:r>
      <w:r>
        <w:rPr>
          <w:rFonts w:hint="eastAsia" w:ascii="Times New Roman" w:hAnsi="Times New Roman" w:eastAsia="仿宋_GB2312" w:cs="仿宋_GB2312"/>
          <w:bCs/>
          <w:sz w:val="32"/>
          <w:szCs w:val="32"/>
          <w:lang w:val="en-US" w:eastAsia="zh-CN"/>
        </w:rPr>
        <w:t>2015年以来，</w:t>
      </w:r>
      <w:r>
        <w:rPr>
          <w:rFonts w:hint="eastAsia" w:ascii="Times New Roman" w:hAnsi="Times New Roman" w:eastAsia="仿宋_GB2312" w:cs="仿宋_GB2312"/>
          <w:bCs/>
          <w:sz w:val="32"/>
          <w:szCs w:val="32"/>
          <w:lang w:eastAsia="zh-CN"/>
        </w:rPr>
        <w:t>聚焦生态移民地区群众脱贫致富、民族特色产业发展等，</w:t>
      </w:r>
      <w:r>
        <w:rPr>
          <w:rFonts w:hint="eastAsia" w:ascii="Times New Roman" w:hAnsi="Times New Roman" w:eastAsia="仿宋_GB2312" w:cs="仿宋_GB2312"/>
          <w:sz w:val="32"/>
          <w:szCs w:val="32"/>
          <w:lang w:eastAsia="zh-CN"/>
        </w:rPr>
        <w:t>实施市本级少数民族发展资金项目151个、投入资金2355万元，有力地支持了生态移民、民族聚居乡镇基础设施建设和社会事业发展，扶持了一批民族特色企业，使各族群众</w:t>
      </w:r>
      <w:r>
        <w:rPr>
          <w:rFonts w:hint="eastAsia" w:ascii="Times New Roman" w:hAnsi="Times New Roman" w:eastAsia="仿宋_GB2312" w:cs="仿宋_GB2312"/>
          <w:bCs/>
          <w:sz w:val="32"/>
          <w:szCs w:val="32"/>
          <w:lang w:eastAsia="zh-CN"/>
        </w:rPr>
        <w:t>切身感受到党的关怀和祖国大家庭的温暖</w:t>
      </w:r>
      <w:r>
        <w:rPr>
          <w:rFonts w:hint="eastAsia" w:ascii="Times New Roman" w:hAnsi="Times New Roman" w:eastAsia="仿宋_GB2312" w:cs="仿宋_GB2312"/>
          <w:sz w:val="32"/>
          <w:szCs w:val="32"/>
          <w:lang w:eastAsia="zh-CN"/>
        </w:rPr>
        <w:t>。同时立足地方民族特色，积极协调文化、体育等部门，统筹抓好少数民族文化体育传承保护工作，在</w:t>
      </w:r>
      <w:r>
        <w:rPr>
          <w:rFonts w:hint="eastAsia" w:ascii="Times New Roman" w:hAnsi="Times New Roman" w:eastAsia="仿宋_GB2312" w:cs="仿宋_GB2312"/>
          <w:sz w:val="32"/>
          <w:szCs w:val="32"/>
        </w:rPr>
        <w:t>第九届全区少数民族传统体育运动会</w:t>
      </w:r>
      <w:r>
        <w:rPr>
          <w:rFonts w:hint="eastAsia" w:ascii="Times New Roman" w:hAnsi="Times New Roman" w:eastAsia="仿宋_GB2312" w:cs="仿宋_GB2312"/>
          <w:sz w:val="32"/>
          <w:szCs w:val="32"/>
          <w:lang w:eastAsia="zh-CN"/>
        </w:rPr>
        <w:t>上</w:t>
      </w:r>
      <w:r>
        <w:rPr>
          <w:rFonts w:hint="eastAsia" w:ascii="Times New Roman" w:hAnsi="Times New Roman" w:eastAsia="仿宋_GB2312" w:cs="仿宋_GB2312"/>
          <w:sz w:val="32"/>
          <w:szCs w:val="32"/>
        </w:rPr>
        <w:t>获得金牌、奖牌、团体总分三项第一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选送《羊逗羊倌》</w:t>
      </w:r>
      <w:r>
        <w:rPr>
          <w:rFonts w:hint="eastAsia" w:ascii="Times New Roman" w:hAnsi="Times New Roman" w:eastAsia="仿宋_GB2312" w:cs="仿宋_GB2312"/>
          <w:sz w:val="32"/>
          <w:szCs w:val="32"/>
          <w:lang w:eastAsia="zh-CN"/>
        </w:rPr>
        <w:t>等</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个表演项目</w:t>
      </w:r>
      <w:r>
        <w:rPr>
          <w:rFonts w:hint="eastAsia" w:ascii="Times New Roman" w:hAnsi="Times New Roman" w:eastAsia="仿宋_GB2312" w:cs="仿宋_GB2312"/>
          <w:sz w:val="32"/>
          <w:szCs w:val="32"/>
          <w:lang w:eastAsia="zh-CN"/>
        </w:rPr>
        <w:t>在</w:t>
      </w:r>
      <w:r>
        <w:rPr>
          <w:rFonts w:hint="eastAsia" w:ascii="Times New Roman" w:hAnsi="Times New Roman" w:eastAsia="仿宋_GB2312" w:cs="仿宋_GB2312"/>
          <w:sz w:val="32"/>
          <w:szCs w:val="32"/>
        </w:rPr>
        <w:t>第十一届全国少数民族传统体育运动会</w:t>
      </w:r>
      <w:r>
        <w:rPr>
          <w:rFonts w:hint="eastAsia" w:ascii="Times New Roman" w:hAnsi="Times New Roman" w:eastAsia="仿宋_GB2312" w:cs="仿宋_GB2312"/>
          <w:sz w:val="32"/>
          <w:szCs w:val="32"/>
          <w:lang w:eastAsia="zh-CN"/>
        </w:rPr>
        <w:t>上</w:t>
      </w:r>
      <w:r>
        <w:rPr>
          <w:rFonts w:hint="eastAsia" w:ascii="Times New Roman" w:hAnsi="Times New Roman" w:eastAsia="仿宋_GB2312" w:cs="仿宋_GB2312"/>
          <w:sz w:val="32"/>
          <w:szCs w:val="32"/>
        </w:rPr>
        <w:t>获得</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个一等奖和</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个二等奖的优异成绩</w:t>
      </w:r>
      <w:r>
        <w:rPr>
          <w:rFonts w:hint="eastAsia" w:ascii="Times New Roman" w:hAnsi="Times New Roman" w:eastAsia="仿宋_GB2312" w:cs="仿宋_GB2312"/>
          <w:sz w:val="32"/>
          <w:szCs w:val="32"/>
          <w:lang w:eastAsia="zh-CN"/>
        </w:rPr>
        <w:t>，有力促进了全市民族社会事业繁荣发展</w:t>
      </w:r>
      <w:r>
        <w:rPr>
          <w:rFonts w:hint="eastAsia" w:ascii="Times New Roman" w:hAnsi="Times New Roman" w:eastAsia="仿宋_GB2312" w:cs="仿宋_GB2312"/>
          <w:sz w:val="32"/>
          <w:szCs w:val="32"/>
        </w:rPr>
        <w:t>。</w:t>
      </w:r>
    </w:p>
    <w:p>
      <w:pPr>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sectPr>
          <w:pgSz w:w="11906" w:h="16838"/>
          <w:pgMar w:top="1984" w:right="1587" w:bottom="1701" w:left="1587" w:header="851" w:footer="1417" w:gutter="0"/>
          <w:paperSrc/>
          <w:pgBorders>
            <w:top w:val="none" w:sz="0" w:space="0"/>
            <w:left w:val="none" w:sz="0" w:space="0"/>
            <w:bottom w:val="none" w:sz="0" w:space="0"/>
            <w:right w:val="none" w:sz="0" w:space="0"/>
          </w:pgBorders>
          <w:pgNumType w:fmt="numberInDash"/>
          <w:cols w:space="720" w:num="1"/>
          <w:rtlGutter w:val="0"/>
          <w:docGrid w:type="lines" w:linePitch="313" w:charSpace="0"/>
        </w:sectPr>
      </w:pPr>
    </w:p>
    <w:p>
      <w:pPr>
        <w:wordWrap/>
        <w:adjustRightInd/>
        <w:snapToGrid/>
        <w:spacing w:line="600" w:lineRule="exact"/>
        <w:ind w:left="0" w:leftChars="0" w:right="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r>
        <w:rPr>
          <w:rFonts w:hint="eastAsia" w:ascii="仿宋_GB2312" w:hAnsi="仿宋_GB2312" w:eastAsia="仿宋_GB2312" w:cs="仿宋_GB2312"/>
          <w:i w:val="0"/>
          <w:caps w:val="0"/>
          <w:color w:val="333333"/>
          <w:spacing w:val="0"/>
          <w:sz w:val="32"/>
          <w:szCs w:val="32"/>
          <w:shd w:val="clear" w:color="070000" w:fill="FFFFFF"/>
          <w:lang w:val="en-US" w:eastAsia="zh-CN"/>
        </w:rPr>
        <w:t>宁夏回族自治区推荐先进集体</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t>宁夏回族自治区民族事务委员会</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简体" w:hAnsi="方正小标宋简体" w:eastAsia="方正小标宋简体" w:cs="方正小标宋简体"/>
          <w:i w:val="0"/>
          <w:caps w:val="0"/>
          <w:color w:val="333333"/>
          <w:spacing w:val="0"/>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shd w:val="clear" w:color="070000" w:fill="FFFFFF"/>
          <w:lang w:val="en-US" w:eastAsia="zh-CN"/>
        </w:rPr>
        <w:t>宣传教育文化处</w:t>
      </w:r>
      <w:r>
        <w:rPr>
          <w:rFonts w:hint="eastAsia" w:ascii="方正小标宋简体" w:hAnsi="方正小标宋简体" w:eastAsia="方正小标宋简体" w:cs="方正小标宋简体"/>
          <w:i w:val="0"/>
          <w:caps w:val="0"/>
          <w:color w:val="333333"/>
          <w:spacing w:val="0"/>
          <w:sz w:val="44"/>
          <w:szCs w:val="44"/>
          <w:shd w:val="clear" w:color="070000" w:fill="FFFFFF"/>
          <w:lang w:eastAsia="zh-CN"/>
        </w:rPr>
        <w:t>先进集体事迹材料</w:t>
      </w:r>
    </w:p>
    <w:p>
      <w:pPr>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p>
    <w:p>
      <w:pPr>
        <w:wordWrap/>
        <w:adjustRightInd/>
        <w:snapToGrid/>
        <w:spacing w:line="600" w:lineRule="exact"/>
        <w:ind w:left="0" w:leftChars="0" w:right="0" w:firstLine="640" w:firstLineChars="200"/>
        <w:jc w:val="both"/>
        <w:outlineLvl w:val="9"/>
        <w:rPr>
          <w:rFonts w:hint="eastAsia" w:ascii="Times New Roman" w:hAnsi="Times New Roman" w:eastAsia="仿宋_GB2312" w:cs="仿宋_GB2312"/>
          <w:bCs/>
          <w:sz w:val="32"/>
          <w:szCs w:val="32"/>
        </w:rPr>
      </w:pPr>
      <w:r>
        <w:rPr>
          <w:rFonts w:hint="eastAsia" w:ascii="Times New Roman" w:hAnsi="Times New Roman" w:eastAsia="仿宋_GB2312" w:cs="仿宋_GB2312"/>
          <w:color w:val="000000"/>
          <w:sz w:val="32"/>
          <w:szCs w:val="32"/>
        </w:rPr>
        <w:t>宁夏民委宣传教育文化处</w:t>
      </w:r>
      <w:r>
        <w:rPr>
          <w:rFonts w:hint="eastAsia" w:ascii="Times New Roman" w:hAnsi="Times New Roman" w:eastAsia="仿宋_GB2312" w:cs="仿宋_GB2312"/>
          <w:color w:val="000000"/>
          <w:sz w:val="32"/>
          <w:szCs w:val="32"/>
          <w:lang w:eastAsia="zh-CN"/>
        </w:rPr>
        <w:t>现有在编人员</w:t>
      </w:r>
      <w:r>
        <w:rPr>
          <w:rFonts w:hint="eastAsia" w:ascii="Times New Roman" w:hAnsi="Times New Roman" w:eastAsia="仿宋_GB2312" w:cs="仿宋_GB2312"/>
          <w:color w:val="000000"/>
          <w:sz w:val="32"/>
          <w:szCs w:val="32"/>
          <w:lang w:val="en-US" w:eastAsia="zh-CN"/>
        </w:rPr>
        <w:t>4人，</w:t>
      </w:r>
      <w:r>
        <w:rPr>
          <w:rFonts w:hint="eastAsia" w:ascii="Times New Roman" w:hAnsi="Times New Roman" w:eastAsia="仿宋_GB2312" w:cs="仿宋_GB2312"/>
          <w:sz w:val="32"/>
          <w:szCs w:val="32"/>
          <w:lang w:eastAsia="zh-CN"/>
        </w:rPr>
        <w:t>其中少数民族</w:t>
      </w:r>
      <w:r>
        <w:rPr>
          <w:rFonts w:hint="eastAsia" w:ascii="Times New Roman" w:hAnsi="Times New Roman" w:eastAsia="仿宋_GB2312" w:cs="仿宋_GB2312"/>
          <w:sz w:val="32"/>
          <w:szCs w:val="32"/>
          <w:lang w:val="en-US" w:eastAsia="zh-CN"/>
        </w:rPr>
        <w:t>2人</w:t>
      </w:r>
      <w:r>
        <w:rPr>
          <w:rFonts w:hint="eastAsia" w:ascii="Times New Roman" w:hAnsi="Times New Roman" w:eastAsia="仿宋_GB2312" w:cs="仿宋_GB2312"/>
          <w:sz w:val="32"/>
          <w:szCs w:val="32"/>
          <w:lang w:eastAsia="zh-CN"/>
        </w:rPr>
        <w:t>，为自治区民委内设处室，</w:t>
      </w:r>
      <w:r>
        <w:rPr>
          <w:rFonts w:hint="eastAsia" w:ascii="Times New Roman" w:hAnsi="Times New Roman" w:eastAsia="仿宋_GB2312" w:cs="仿宋_GB2312"/>
          <w:bCs/>
          <w:sz w:val="32"/>
          <w:szCs w:val="32"/>
        </w:rPr>
        <w:t>承担</w:t>
      </w:r>
      <w:r>
        <w:rPr>
          <w:rFonts w:hint="eastAsia" w:ascii="Times New Roman" w:hAnsi="Times New Roman" w:eastAsia="仿宋_GB2312" w:cs="仿宋_GB2312"/>
          <w:bCs/>
          <w:sz w:val="32"/>
          <w:szCs w:val="32"/>
          <w:lang w:eastAsia="zh-CN"/>
        </w:rPr>
        <w:t>全区</w:t>
      </w:r>
      <w:r>
        <w:rPr>
          <w:rFonts w:hint="eastAsia" w:ascii="Times New Roman" w:hAnsi="Times New Roman" w:eastAsia="仿宋_GB2312" w:cs="仿宋_GB2312"/>
          <w:bCs/>
          <w:sz w:val="32"/>
          <w:szCs w:val="32"/>
        </w:rPr>
        <w:t>加强民族团结进步宣传教育、促进少数民族文化体育事业传承发展、维护民族宗教领域意识形态安全等工作职责。</w:t>
      </w:r>
    </w:p>
    <w:p>
      <w:pPr>
        <w:wordWrap/>
        <w:adjustRightInd/>
        <w:snapToGrid/>
        <w:spacing w:line="600" w:lineRule="exact"/>
        <w:ind w:left="0" w:leftChars="0" w:right="0" w:firstLine="640" w:firstLineChars="200"/>
        <w:jc w:val="both"/>
        <w:outlineLvl w:val="9"/>
        <w:rPr>
          <w:rFonts w:hint="eastAsia" w:ascii="Times New Roman" w:hAnsi="Times New Roman" w:eastAsia="仿宋_GB2312" w:cs="仿宋_GB2312"/>
          <w:color w:val="0000FF"/>
          <w:sz w:val="32"/>
          <w:szCs w:val="32"/>
        </w:rPr>
      </w:pPr>
      <w:r>
        <w:rPr>
          <w:rFonts w:hint="eastAsia" w:ascii="Times New Roman" w:hAnsi="Times New Roman" w:eastAsia="仿宋_GB2312" w:cs="仿宋_GB2312"/>
          <w:bCs/>
          <w:sz w:val="32"/>
          <w:szCs w:val="32"/>
        </w:rPr>
        <w:t>近年来，宣传教育文化处</w:t>
      </w:r>
      <w:r>
        <w:rPr>
          <w:rFonts w:hint="eastAsia" w:ascii="Times New Roman" w:hAnsi="Times New Roman" w:eastAsia="仿宋_GB2312" w:cs="仿宋_GB2312"/>
          <w:color w:val="000000"/>
          <w:sz w:val="32"/>
          <w:szCs w:val="32"/>
        </w:rPr>
        <w:t>认真学习贯彻习近平总书记关于民族工作的重要论述和视察宁夏重要讲话精神，坚持以铸牢中华民族共同体意识为主线做好各项工作，</w:t>
      </w:r>
      <w:r>
        <w:rPr>
          <w:rFonts w:hint="eastAsia" w:ascii="Times New Roman" w:hAnsi="Times New Roman" w:eastAsia="仿宋_GB2312" w:cs="仿宋_GB2312"/>
          <w:color w:val="000000"/>
          <w:sz w:val="32"/>
          <w:szCs w:val="32"/>
          <w:lang w:eastAsia="zh-CN"/>
        </w:rPr>
        <w:t>认真践行</w:t>
      </w:r>
      <w:r>
        <w:rPr>
          <w:rFonts w:hint="eastAsia" w:ascii="Times New Roman" w:hAnsi="Times New Roman" w:eastAsia="仿宋_GB2312" w:cs="仿宋_GB2312"/>
          <w:color w:val="000000"/>
          <w:sz w:val="32"/>
          <w:szCs w:val="32"/>
        </w:rPr>
        <w:t>民族地区好干部“三个特别”</w:t>
      </w:r>
      <w:r>
        <w:rPr>
          <w:rFonts w:hint="eastAsia" w:ascii="Times New Roman" w:hAnsi="Times New Roman" w:eastAsia="仿宋_GB2312" w:cs="仿宋_GB2312"/>
          <w:color w:val="000000"/>
          <w:sz w:val="32"/>
          <w:szCs w:val="32"/>
          <w:lang w:eastAsia="zh-CN"/>
        </w:rPr>
        <w:t>要求</w:t>
      </w:r>
      <w:r>
        <w:rPr>
          <w:rFonts w:hint="eastAsia" w:ascii="Times New Roman" w:hAnsi="Times New Roman" w:eastAsia="仿宋_GB2312" w:cs="仿宋_GB2312"/>
          <w:color w:val="000000"/>
          <w:sz w:val="32"/>
          <w:szCs w:val="32"/>
        </w:rPr>
        <w:t>，圆满完成了各项工作任务，</w:t>
      </w:r>
      <w:r>
        <w:rPr>
          <w:rFonts w:hint="eastAsia" w:ascii="Times New Roman" w:hAnsi="Times New Roman" w:eastAsia="仿宋_GB2312" w:cs="仿宋_GB2312"/>
          <w:color w:val="000000"/>
          <w:sz w:val="32"/>
          <w:szCs w:val="32"/>
          <w:lang w:eastAsia="zh-CN"/>
        </w:rPr>
        <w:t>组织参加全国少数民族传统体育运动会、少数民族文艺会演，举办全区少数民族传统体育运动会等大型文化体育活动多次获得自治区领导的充分肯定</w:t>
      </w:r>
      <w:r>
        <w:rPr>
          <w:rFonts w:hint="eastAsia" w:ascii="Times New Roman" w:hAnsi="Times New Roman" w:eastAsia="仿宋_GB2312" w:cs="仿宋_GB2312"/>
          <w:color w:val="000000"/>
          <w:sz w:val="32"/>
          <w:szCs w:val="32"/>
        </w:rPr>
        <w:t>。</w:t>
      </w:r>
    </w:p>
    <w:p>
      <w:pPr>
        <w:widowControl/>
        <w:wordWrap/>
        <w:autoSpaceDE w:val="0"/>
        <w:autoSpaceDN w:val="0"/>
        <w:adjustRightInd/>
        <w:snapToGrid/>
        <w:spacing w:line="600" w:lineRule="exact"/>
        <w:ind w:left="0" w:leftChars="0" w:right="0" w:firstLine="640" w:firstLineChars="200"/>
        <w:jc w:val="both"/>
        <w:outlineLvl w:val="9"/>
        <w:rPr>
          <w:rFonts w:hint="eastAsia" w:ascii="Times New Roman" w:hAnsi="Times New Roman" w:eastAsia="仿宋_GB2312" w:cs="仿宋_GB2312"/>
          <w:color w:val="0000FF"/>
          <w:sz w:val="32"/>
          <w:szCs w:val="32"/>
        </w:rPr>
      </w:pPr>
      <w:r>
        <w:rPr>
          <w:rFonts w:hint="eastAsia" w:ascii="Times New Roman" w:hAnsi="Times New Roman" w:eastAsia="黑体" w:cs="黑体"/>
          <w:b w:val="0"/>
          <w:bCs/>
          <w:color w:val="000000"/>
          <w:sz w:val="32"/>
          <w:szCs w:val="32"/>
          <w:lang w:val="en-US" w:eastAsia="zh-CN"/>
        </w:rPr>
        <w:t>着眼铸牢中华民族共同体意识，推动民族团结进步教育落地见效。</w:t>
      </w:r>
      <w:r>
        <w:rPr>
          <w:rFonts w:hint="eastAsia" w:ascii="Times New Roman" w:hAnsi="Times New Roman" w:eastAsia="仿宋_GB2312" w:cs="仿宋_GB2312"/>
          <w:color w:val="000000"/>
          <w:sz w:val="32"/>
          <w:szCs w:val="32"/>
        </w:rPr>
        <w:t>始终将民族团结进步教育作为一项重要政治任务常抓不懈，注重打造宁夏人文化、大众化、实体化的宣传教育品牌，针对不同对象和受众特点，在全社会广泛开展民族团结宣传教育。</w:t>
      </w:r>
      <w:r>
        <w:rPr>
          <w:rFonts w:hint="eastAsia" w:ascii="Times New Roman" w:hAnsi="Times New Roman" w:eastAsia="仿宋_GB2312" w:cs="仿宋_GB2312"/>
          <w:sz w:val="32"/>
          <w:szCs w:val="32"/>
        </w:rPr>
        <w:t>健全完善马克思主</w:t>
      </w:r>
      <w:r>
        <w:rPr>
          <w:rFonts w:hint="eastAsia" w:ascii="Times New Roman" w:hAnsi="Times New Roman" w:eastAsia="仿宋_GB2312" w:cs="仿宋_GB2312"/>
          <w:color w:val="000000"/>
          <w:sz w:val="32"/>
          <w:szCs w:val="32"/>
        </w:rPr>
        <w:t>义</w:t>
      </w:r>
      <w:r>
        <w:rPr>
          <w:rFonts w:hint="eastAsia" w:ascii="Times New Roman" w:hAnsi="Times New Roman" w:eastAsia="仿宋_GB2312" w:cs="仿宋_GB2312"/>
          <w:color w:val="000000"/>
          <w:sz w:val="32"/>
          <w:szCs w:val="32"/>
          <w:lang w:eastAsia="zh-CN"/>
        </w:rPr>
        <w:t>“五观”</w:t>
      </w:r>
      <w:r>
        <w:rPr>
          <w:rFonts w:hint="eastAsia" w:ascii="Times New Roman" w:hAnsi="Times New Roman" w:eastAsia="仿宋_GB2312" w:cs="仿宋_GB2312"/>
          <w:color w:val="000000"/>
          <w:sz w:val="32"/>
          <w:szCs w:val="32"/>
        </w:rPr>
        <w:t>宣传教育常态化长效化机制，</w:t>
      </w:r>
      <w:r>
        <w:rPr>
          <w:rFonts w:hint="eastAsia" w:ascii="Times New Roman" w:hAnsi="Times New Roman" w:eastAsia="仿宋_GB2312" w:cs="仿宋_GB2312"/>
          <w:color w:val="000000"/>
          <w:sz w:val="32"/>
          <w:szCs w:val="32"/>
          <w:lang w:eastAsia="zh-CN"/>
        </w:rPr>
        <w:t>将开展“五观”教育写入《自治区促进民族团结进步工作条例》，纳入全区民族团结进步示范县、示范单位等测评指标体系，积极</w:t>
      </w:r>
      <w:r>
        <w:rPr>
          <w:rFonts w:hint="eastAsia" w:ascii="Times New Roman" w:hAnsi="Times New Roman" w:eastAsia="仿宋_GB2312" w:cs="仿宋_GB2312"/>
          <w:color w:val="000000"/>
          <w:sz w:val="32"/>
          <w:szCs w:val="32"/>
        </w:rPr>
        <w:t>协调中央民族大学</w:t>
      </w:r>
      <w:r>
        <w:rPr>
          <w:rFonts w:hint="eastAsia" w:ascii="Times New Roman" w:hAnsi="Times New Roman" w:eastAsia="仿宋_GB2312" w:cs="仿宋_GB2312"/>
          <w:bCs/>
          <w:color w:val="000000"/>
          <w:sz w:val="32"/>
          <w:szCs w:val="32"/>
        </w:rPr>
        <w:t>编写宣讲提纲、录制慕课，通过网上网下</w:t>
      </w:r>
      <w:r>
        <w:rPr>
          <w:rFonts w:hint="eastAsia" w:ascii="Times New Roman" w:hAnsi="Times New Roman" w:eastAsia="仿宋_GB2312" w:cs="仿宋_GB2312"/>
          <w:bCs/>
          <w:color w:val="000000"/>
          <w:sz w:val="32"/>
          <w:szCs w:val="32"/>
          <w:lang w:eastAsia="zh-CN"/>
        </w:rPr>
        <w:t>宣讲</w:t>
      </w:r>
      <w:r>
        <w:rPr>
          <w:rFonts w:hint="eastAsia" w:ascii="Times New Roman" w:hAnsi="Times New Roman" w:eastAsia="仿宋_GB2312" w:cs="仿宋_GB2312"/>
          <w:bCs/>
          <w:color w:val="000000"/>
          <w:sz w:val="32"/>
          <w:szCs w:val="32"/>
        </w:rPr>
        <w:t>等形式，</w:t>
      </w:r>
      <w:r>
        <w:rPr>
          <w:rFonts w:hint="eastAsia" w:ascii="Times New Roman" w:hAnsi="Times New Roman" w:eastAsia="仿宋_GB2312" w:cs="仿宋_GB2312"/>
          <w:bCs/>
          <w:color w:val="000000"/>
          <w:sz w:val="32"/>
          <w:szCs w:val="32"/>
          <w:lang w:eastAsia="zh-CN"/>
        </w:rPr>
        <w:t>教育引导各族干部群众树立正确的祖国观、民族观、</w:t>
      </w:r>
      <w:r>
        <w:rPr>
          <w:rFonts w:hint="eastAsia" w:ascii="Times New Roman" w:hAnsi="Times New Roman" w:eastAsia="仿宋_GB2312" w:cs="仿宋_GB2312"/>
          <w:color w:val="000000"/>
          <w:sz w:val="32"/>
          <w:szCs w:val="32"/>
        </w:rPr>
        <w:t>文化观、历史观</w:t>
      </w:r>
      <w:r>
        <w:rPr>
          <w:rFonts w:hint="eastAsia" w:ascii="Times New Roman" w:hAnsi="Times New Roman" w:eastAsia="仿宋_GB2312" w:cs="仿宋_GB2312"/>
          <w:color w:val="000000"/>
          <w:sz w:val="32"/>
          <w:szCs w:val="32"/>
          <w:lang w:eastAsia="zh-CN"/>
        </w:rPr>
        <w:t>、宗教观。推进民族理论、民族政策、民族知识进教材、进课堂、进头脑</w:t>
      </w:r>
      <w:r>
        <w:rPr>
          <w:rFonts w:hint="eastAsia" w:ascii="Times New Roman" w:hAnsi="Times New Roman" w:eastAsia="仿宋_GB2312" w:cs="仿宋_GB2312"/>
          <w:color w:val="000000"/>
          <w:sz w:val="32"/>
          <w:szCs w:val="32"/>
        </w:rPr>
        <w:t>，</w:t>
      </w:r>
      <w:r>
        <w:rPr>
          <w:rFonts w:hint="eastAsia" w:ascii="Times New Roman" w:hAnsi="Times New Roman" w:eastAsia="仿宋_GB2312"/>
          <w:color w:val="000000"/>
          <w:sz w:val="32"/>
          <w:szCs w:val="32"/>
        </w:rPr>
        <w:t>为大中专院校学生和中小学生、干</w:t>
      </w:r>
      <w:r>
        <w:rPr>
          <w:rFonts w:hint="eastAsia" w:ascii="Times New Roman" w:hAnsi="Times New Roman" w:eastAsia="仿宋_GB2312"/>
          <w:sz w:val="32"/>
          <w:szCs w:val="32"/>
        </w:rPr>
        <w:t>部群众、宗教界人士编写了《中华民族歌》《民族常识》《民族宗教政策干部读本》《民族宗教知识读本》等系列教材，编印民族宗教理论应知应会手册，广泛宣传</w:t>
      </w:r>
      <w:r>
        <w:rPr>
          <w:rFonts w:ascii="Times New Roman" w:hAnsi="Times New Roman" w:eastAsia="仿宋_GB2312"/>
          <w:sz w:val="32"/>
          <w:szCs w:val="32"/>
        </w:rPr>
        <w:t>党的民族政策和法律法规</w:t>
      </w:r>
      <w:r>
        <w:rPr>
          <w:rFonts w:hint="eastAsia" w:ascii="Times New Roman" w:hAnsi="Times New Roman" w:eastAsia="仿宋_GB2312"/>
          <w:sz w:val="32"/>
          <w:szCs w:val="32"/>
        </w:rPr>
        <w:t>。</w:t>
      </w:r>
      <w:r>
        <w:rPr>
          <w:rFonts w:hint="eastAsia" w:ascii="Times New Roman" w:hAnsi="Times New Roman" w:eastAsia="仿宋_GB2312" w:cs="仿宋_GB2312"/>
          <w:color w:val="000000"/>
          <w:sz w:val="32"/>
          <w:szCs w:val="32"/>
          <w:lang w:eastAsia="zh-CN"/>
        </w:rPr>
        <w:t>坚持每年开展“民族团结月”宣传教育活动，在各族干部群众中深化社会主义核心价值观教育、举办党的民族政策培训班、开展民族政策宣传以及丰富多彩的群众文化体育活动，不断增强“五个认同”“三个离不开”思想。</w:t>
      </w:r>
      <w:r>
        <w:rPr>
          <w:rFonts w:hint="eastAsia" w:ascii="Times New Roman" w:hAnsi="Times New Roman" w:eastAsia="仿宋_GB2312" w:cs="仿宋_GB2312"/>
          <w:sz w:val="32"/>
          <w:szCs w:val="32"/>
        </w:rPr>
        <w:t>创新开展《“石榴籽”故事丛书》编辑工作，挖掘整理</w:t>
      </w:r>
      <w:r>
        <w:rPr>
          <w:rFonts w:hint="eastAsia" w:ascii="Times New Roman" w:hAnsi="Times New Roman" w:eastAsia="仿宋_GB2312" w:cs="仿宋_GB2312"/>
          <w:sz w:val="32"/>
          <w:szCs w:val="32"/>
          <w:lang w:eastAsia="zh-CN"/>
        </w:rPr>
        <w:t>宁夏</w:t>
      </w:r>
      <w:r>
        <w:rPr>
          <w:rFonts w:hint="eastAsia" w:ascii="Times New Roman" w:hAnsi="Times New Roman" w:eastAsia="仿宋_GB2312" w:cs="仿宋_GB2312"/>
          <w:sz w:val="32"/>
          <w:szCs w:val="32"/>
        </w:rPr>
        <w:t>各民族共同团结奋斗的生动实践。4次</w:t>
      </w:r>
      <w:r>
        <w:rPr>
          <w:rFonts w:hint="eastAsia" w:ascii="Times New Roman" w:hAnsi="Times New Roman" w:eastAsia="仿宋_GB2312"/>
          <w:sz w:val="32"/>
          <w:szCs w:val="32"/>
        </w:rPr>
        <w:t>举办民族团结知识竞赛，参加答题人数累计超过十万人（次）。</w:t>
      </w:r>
      <w:r>
        <w:rPr>
          <w:rFonts w:hint="eastAsia" w:ascii="Times New Roman" w:hAnsi="Times New Roman" w:eastAsia="仿宋_GB2312" w:cs="仿宋_GB2312"/>
          <w:sz w:val="32"/>
          <w:szCs w:val="32"/>
        </w:rPr>
        <w:t>实施民族团结育苗工程，连续2年在各级各类学</w:t>
      </w:r>
      <w:r>
        <w:rPr>
          <w:rFonts w:hint="eastAsia" w:ascii="Times New Roman" w:hAnsi="Times New Roman" w:eastAsia="仿宋_GB2312" w:cs="仿宋_GB2312"/>
          <w:color w:val="000000"/>
          <w:sz w:val="32"/>
          <w:szCs w:val="32"/>
        </w:rPr>
        <w:t>校举办“建设伟大祖国 建设美丽家乡”征文及演讲比赛，</w:t>
      </w:r>
      <w:r>
        <w:rPr>
          <w:rFonts w:hint="eastAsia" w:ascii="Times New Roman" w:hAnsi="Times New Roman" w:eastAsia="仿宋_GB2312"/>
          <w:color w:val="000000"/>
          <w:sz w:val="32"/>
          <w:szCs w:val="32"/>
        </w:rPr>
        <w:t>举办</w:t>
      </w:r>
      <w:r>
        <w:rPr>
          <w:rFonts w:hint="eastAsia" w:ascii="Times New Roman" w:hAnsi="Times New Roman" w:eastAsia="仿宋_GB2312" w:cs="仿宋_GB2312"/>
          <w:color w:val="000000"/>
          <w:sz w:val="32"/>
          <w:szCs w:val="32"/>
        </w:rPr>
        <w:t>大学生骨干马克思主义民族观宗教观专题培训班</w:t>
      </w:r>
      <w:r>
        <w:rPr>
          <w:rFonts w:hint="eastAsia" w:ascii="Times New Roman" w:hAnsi="Times New Roman" w:eastAsia="仿宋_GB2312"/>
          <w:color w:val="000000"/>
          <w:sz w:val="32"/>
          <w:szCs w:val="32"/>
        </w:rPr>
        <w:t>。</w:t>
      </w:r>
      <w:r>
        <w:rPr>
          <w:rFonts w:hint="eastAsia" w:ascii="Times New Roman" w:hAnsi="Times New Roman" w:eastAsia="仿宋_GB2312" w:cs="仿宋_GB2312"/>
          <w:color w:val="000000"/>
          <w:sz w:val="32"/>
          <w:szCs w:val="32"/>
        </w:rPr>
        <w:t>通过</w:t>
      </w:r>
      <w:r>
        <w:rPr>
          <w:rFonts w:hint="eastAsia" w:ascii="Times New Roman" w:hAnsi="Times New Roman" w:eastAsia="仿宋_GB2312" w:cs="仿宋_GB2312"/>
          <w:color w:val="000000"/>
          <w:sz w:val="32"/>
          <w:szCs w:val="32"/>
          <w:lang w:eastAsia="zh-CN"/>
        </w:rPr>
        <w:t>在</w:t>
      </w:r>
      <w:r>
        <w:rPr>
          <w:rFonts w:hint="eastAsia" w:ascii="Times New Roman" w:hAnsi="Times New Roman" w:eastAsia="仿宋_GB2312" w:cs="仿宋_GB2312"/>
          <w:color w:val="000000"/>
          <w:sz w:val="32"/>
          <w:szCs w:val="32"/>
        </w:rPr>
        <w:t>民族团结进步教育</w:t>
      </w:r>
      <w:r>
        <w:rPr>
          <w:rFonts w:hint="eastAsia" w:ascii="Times New Roman" w:hAnsi="Times New Roman" w:eastAsia="仿宋_GB2312" w:cs="仿宋_GB2312"/>
          <w:color w:val="000000"/>
          <w:sz w:val="32"/>
          <w:szCs w:val="32"/>
          <w:lang w:eastAsia="zh-CN"/>
        </w:rPr>
        <w:t>上</w:t>
      </w:r>
      <w:r>
        <w:rPr>
          <w:rFonts w:hint="eastAsia" w:ascii="Times New Roman" w:hAnsi="Times New Roman" w:eastAsia="仿宋_GB2312" w:cs="仿宋_GB2312"/>
          <w:color w:val="000000"/>
          <w:sz w:val="32"/>
          <w:szCs w:val="32"/>
        </w:rPr>
        <w:t>久久为功</w:t>
      </w:r>
      <w:r>
        <w:rPr>
          <w:rFonts w:hint="eastAsia" w:ascii="Times New Roman" w:hAnsi="Times New Roman" w:eastAsia="仿宋_GB2312" w:cs="仿宋_GB2312"/>
          <w:color w:val="000000"/>
          <w:sz w:val="32"/>
          <w:szCs w:val="32"/>
          <w:lang w:eastAsia="zh-CN"/>
        </w:rPr>
        <w:t>，在守好促进民族团结生命线上</w:t>
      </w:r>
      <w:r>
        <w:rPr>
          <w:rFonts w:hint="eastAsia" w:ascii="Times New Roman" w:hAnsi="Times New Roman" w:eastAsia="仿宋_GB2312" w:cs="仿宋_GB2312"/>
          <w:color w:val="000000"/>
          <w:sz w:val="32"/>
          <w:szCs w:val="32"/>
        </w:rPr>
        <w:t>绵绵用力，</w:t>
      </w:r>
      <w:r>
        <w:rPr>
          <w:rFonts w:hint="eastAsia" w:ascii="Times New Roman" w:hAnsi="Times New Roman" w:eastAsia="仿宋_GB2312"/>
          <w:color w:val="000000"/>
          <w:sz w:val="32"/>
          <w:szCs w:val="32"/>
        </w:rPr>
        <w:t>使中华民族共同体意识深深根植于全区各族干部群众心</w:t>
      </w:r>
      <w:r>
        <w:rPr>
          <w:rFonts w:hint="eastAsia" w:ascii="Times New Roman" w:hAnsi="Times New Roman" w:eastAsia="仿宋_GB2312" w:cs="仿宋_GB2312"/>
          <w:color w:val="000000"/>
          <w:sz w:val="32"/>
          <w:szCs w:val="32"/>
        </w:rPr>
        <w:t>灵深处。</w:t>
      </w:r>
    </w:p>
    <w:p>
      <w:pPr>
        <w:wordWrap/>
        <w:adjustRightInd/>
        <w:snapToGrid/>
        <w:spacing w:line="600" w:lineRule="exact"/>
        <w:ind w:left="0" w:leftChars="0" w:right="0" w:firstLine="640" w:firstLineChars="200"/>
        <w:jc w:val="both"/>
        <w:outlineLvl w:val="9"/>
        <w:rPr>
          <w:rFonts w:hint="eastAsia" w:ascii="Times New Roman" w:hAnsi="Times New Roman" w:eastAsia="仿宋_GB2312" w:cs="仿宋_GB2312"/>
          <w:color w:val="0000FF"/>
          <w:sz w:val="32"/>
          <w:szCs w:val="32"/>
        </w:rPr>
      </w:pPr>
      <w:r>
        <w:rPr>
          <w:rFonts w:hint="eastAsia" w:ascii="Times New Roman" w:hAnsi="Times New Roman" w:eastAsia="黑体" w:cs="黑体"/>
          <w:color w:val="000000"/>
          <w:sz w:val="32"/>
          <w:szCs w:val="32"/>
          <w:lang w:eastAsia="zh-CN"/>
        </w:rPr>
        <w:t>着眼构筑各民族共有精神家园，推动少数民族文化体育事业传承发展。</w:t>
      </w:r>
      <w:r>
        <w:rPr>
          <w:rFonts w:hint="eastAsia" w:ascii="Times New Roman" w:hAnsi="Times New Roman" w:eastAsia="仿宋_GB2312" w:cs="仿宋_GB2312"/>
          <w:sz w:val="32"/>
          <w:szCs w:val="32"/>
          <w:shd w:val="clear" w:color="auto" w:fill="FFFFFF"/>
        </w:rPr>
        <w:t>始终坚持以社会主义核心价值观为引领，</w:t>
      </w:r>
      <w:r>
        <w:rPr>
          <w:rFonts w:hint="eastAsia" w:ascii="Times New Roman" w:hAnsi="Times New Roman" w:eastAsia="仿宋_GB2312" w:cs="仿宋_GB2312"/>
          <w:sz w:val="32"/>
          <w:szCs w:val="32"/>
          <w:shd w:val="clear" w:color="auto" w:fill="FFFFFF"/>
          <w:lang w:eastAsia="zh-CN"/>
        </w:rPr>
        <w:t>围绕建设黄河流域生态保护和高质量发展先行区，积极探索弘扬黄河文化与铸牢中华民族共同体意识的结合点、贯通点、共鸣点，注重</w:t>
      </w:r>
      <w:r>
        <w:rPr>
          <w:rFonts w:hint="eastAsia" w:ascii="Times New Roman" w:hAnsi="Times New Roman" w:eastAsia="仿宋_GB2312" w:cs="仿宋_GB2312"/>
          <w:sz w:val="32"/>
          <w:szCs w:val="32"/>
          <w:shd w:val="clear" w:color="auto" w:fill="FFFFFF"/>
        </w:rPr>
        <w:t>各民族优秀传统文化的传承保护和创新交融，切实增强各族群众对中华文化的认同。</w:t>
      </w:r>
      <w:r>
        <w:rPr>
          <w:rFonts w:hint="eastAsia" w:ascii="Times New Roman" w:hAnsi="Times New Roman" w:eastAsia="仿宋_GB2312" w:cs="仿宋_GB2312"/>
          <w:sz w:val="32"/>
          <w:szCs w:val="32"/>
          <w:shd w:val="clear" w:color="auto" w:fill="FFFFFF"/>
          <w:lang w:eastAsia="zh-CN"/>
        </w:rPr>
        <w:t>坚持</w:t>
      </w:r>
      <w:r>
        <w:rPr>
          <w:rFonts w:hint="eastAsia" w:ascii="Times New Roman" w:hAnsi="Times New Roman" w:eastAsia="仿宋_GB2312" w:cs="仿宋_GB2312"/>
          <w:sz w:val="32"/>
          <w:szCs w:val="32"/>
        </w:rPr>
        <w:t>定期举办全区少数民族传统体育运动会、少数民族文艺调演，积极组织宁夏代表团参加全国少数民族传统体育运动会、全国少数民族文艺会演。2019年，</w:t>
      </w:r>
      <w:r>
        <w:rPr>
          <w:rFonts w:hint="eastAsia" w:ascii="Times New Roman" w:hAnsi="Times New Roman" w:eastAsia="仿宋_GB2312" w:cs="仿宋_GB2312"/>
          <w:sz w:val="32"/>
          <w:szCs w:val="32"/>
          <w:lang w:eastAsia="zh-CN"/>
        </w:rPr>
        <w:t>成功举办</w:t>
      </w:r>
      <w:r>
        <w:rPr>
          <w:rFonts w:hint="eastAsia" w:ascii="Times New Roman" w:hAnsi="Times New Roman" w:eastAsia="仿宋_GB2312" w:cs="仿宋_GB2312"/>
          <w:sz w:val="32"/>
          <w:szCs w:val="32"/>
        </w:rPr>
        <w:t>第九届全区少数民族传统体育运动会，受到国家民委</w:t>
      </w:r>
      <w:r>
        <w:rPr>
          <w:rFonts w:hint="eastAsia" w:ascii="Times New Roman" w:hAnsi="Times New Roman" w:eastAsia="仿宋_GB2312" w:cs="仿宋_GB2312"/>
          <w:sz w:val="32"/>
          <w:szCs w:val="32"/>
          <w:lang w:eastAsia="zh-CN"/>
        </w:rPr>
        <w:t>领导和</w:t>
      </w:r>
      <w:r>
        <w:rPr>
          <w:rFonts w:hint="eastAsia" w:ascii="Times New Roman" w:hAnsi="Times New Roman" w:eastAsia="仿宋_GB2312" w:cs="仿宋_GB2312"/>
          <w:sz w:val="32"/>
          <w:szCs w:val="32"/>
        </w:rPr>
        <w:t>自治区主要领导</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充分肯定。在</w:t>
      </w:r>
      <w:r>
        <w:rPr>
          <w:rFonts w:hint="eastAsia" w:ascii="Times New Roman" w:hAnsi="Times New Roman" w:eastAsia="仿宋_GB2312" w:cs="仿宋_GB2312"/>
          <w:color w:val="000000"/>
          <w:sz w:val="32"/>
          <w:szCs w:val="32"/>
        </w:rPr>
        <w:t>第十一届全国少数民族传统体育运动会上，</w:t>
      </w:r>
      <w:r>
        <w:rPr>
          <w:rFonts w:hint="eastAsia" w:ascii="Times New Roman" w:hAnsi="Times New Roman" w:eastAsia="仿宋_GB2312" w:cs="仿宋_GB2312"/>
          <w:sz w:val="32"/>
          <w:szCs w:val="32"/>
        </w:rPr>
        <w:t>宁夏代表团取得了运动成绩和精神文明的双丰收，竞赛项目和表演项目均创</w:t>
      </w:r>
      <w:r>
        <w:rPr>
          <w:rFonts w:hint="eastAsia" w:ascii="Times New Roman" w:hAnsi="Times New Roman" w:eastAsia="仿宋_GB2312" w:cs="仿宋_GB2312"/>
          <w:sz w:val="32"/>
          <w:szCs w:val="32"/>
          <w:lang w:eastAsia="zh-CN"/>
        </w:rPr>
        <w:t>宁夏</w:t>
      </w:r>
      <w:r>
        <w:rPr>
          <w:rFonts w:hint="eastAsia" w:ascii="Times New Roman" w:hAnsi="Times New Roman" w:eastAsia="仿宋_GB2312" w:cs="仿宋_GB2312"/>
          <w:sz w:val="32"/>
          <w:szCs w:val="32"/>
        </w:rPr>
        <w:t>参赛历史最好成绩。</w:t>
      </w:r>
      <w:r>
        <w:rPr>
          <w:rFonts w:hint="eastAsia" w:ascii="Times New Roman" w:hAnsi="Times New Roman" w:eastAsia="仿宋_GB2312" w:cs="仿宋_GB2312"/>
          <w:sz w:val="32"/>
          <w:szCs w:val="32"/>
          <w:lang w:eastAsia="zh-CN"/>
        </w:rPr>
        <w:t>先后在泾源县、西吉县和宁夏大学、北方民族大学等县（区）、高校建立了</w:t>
      </w:r>
      <w:r>
        <w:rPr>
          <w:rFonts w:hint="eastAsia" w:ascii="Times New Roman" w:hAnsi="Times New Roman" w:eastAsia="仿宋_GB2312" w:cs="仿宋_GB2312"/>
          <w:sz w:val="32"/>
          <w:szCs w:val="32"/>
          <w:lang w:val="en-US" w:eastAsia="zh-CN"/>
        </w:rPr>
        <w:t>22个</w:t>
      </w:r>
      <w:r>
        <w:rPr>
          <w:rFonts w:hint="eastAsia" w:ascii="Times New Roman" w:hAnsi="Times New Roman" w:eastAsia="仿宋_GB2312" w:cs="仿宋_GB2312"/>
          <w:sz w:val="32"/>
          <w:szCs w:val="32"/>
          <w:lang w:eastAsia="zh-CN"/>
        </w:rPr>
        <w:t>区级少数民族传统体育训练基地；</w:t>
      </w:r>
      <w:r>
        <w:rPr>
          <w:rFonts w:hint="eastAsia" w:ascii="Times New Roman" w:hAnsi="Times New Roman" w:eastAsia="仿宋_GB2312" w:cs="仿宋_GB2312"/>
          <w:sz w:val="32"/>
          <w:szCs w:val="32"/>
        </w:rPr>
        <w:t>多次承办全国木球、民族健身操比赛暨裁判员培训班，举办</w:t>
      </w:r>
      <w:r>
        <w:rPr>
          <w:rFonts w:hint="eastAsia" w:ascii="Times New Roman" w:hAnsi="Times New Roman" w:eastAsia="仿宋_GB2312" w:cs="仿宋_GB2312"/>
          <w:sz w:val="32"/>
          <w:szCs w:val="32"/>
          <w:lang w:eastAsia="zh-CN"/>
        </w:rPr>
        <w:t>了</w:t>
      </w:r>
      <w:r>
        <w:rPr>
          <w:rFonts w:hint="eastAsia" w:ascii="Times New Roman" w:hAnsi="Times New Roman" w:eastAsia="仿宋_GB2312" w:cs="仿宋_GB2312"/>
          <w:sz w:val="32"/>
          <w:szCs w:val="32"/>
          <w:lang w:val="en-US" w:eastAsia="zh-CN"/>
        </w:rPr>
        <w:t>10余次</w:t>
      </w:r>
      <w:r>
        <w:rPr>
          <w:rFonts w:hint="eastAsia" w:ascii="Times New Roman" w:hAnsi="Times New Roman" w:eastAsia="仿宋_GB2312" w:cs="仿宋_GB2312"/>
          <w:sz w:val="32"/>
          <w:szCs w:val="32"/>
        </w:rPr>
        <w:t>全区木球、蹴球、方棋、民族健身操等赛事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挖掘整理</w:t>
      </w:r>
      <w:r>
        <w:rPr>
          <w:rFonts w:hint="eastAsia" w:ascii="Times New Roman" w:hAnsi="Times New Roman" w:eastAsia="仿宋_GB2312" w:cs="仿宋_GB2312"/>
          <w:sz w:val="32"/>
          <w:szCs w:val="32"/>
          <w:lang w:eastAsia="zh-CN"/>
        </w:rPr>
        <w:t>少数民族</w:t>
      </w:r>
      <w:r>
        <w:rPr>
          <w:rFonts w:hint="eastAsia" w:ascii="Times New Roman" w:hAnsi="Times New Roman" w:eastAsia="仿宋_GB2312" w:cs="仿宋_GB2312"/>
          <w:sz w:val="32"/>
          <w:szCs w:val="32"/>
        </w:rPr>
        <w:t>传统体育项目，联合宁夏大学编印少</w:t>
      </w:r>
      <w:r>
        <w:rPr>
          <w:rFonts w:hint="eastAsia" w:ascii="Times New Roman" w:hAnsi="Times New Roman" w:eastAsia="仿宋_GB2312" w:cs="仿宋_GB2312"/>
          <w:color w:val="000000"/>
          <w:sz w:val="32"/>
          <w:szCs w:val="32"/>
        </w:rPr>
        <w:t>数民族传统体育教材，</w:t>
      </w:r>
      <w:r>
        <w:rPr>
          <w:rFonts w:hint="eastAsia" w:ascii="Times New Roman" w:hAnsi="Times New Roman" w:eastAsia="仿宋_GB2312" w:cs="仿宋_GB2312"/>
          <w:color w:val="000000"/>
          <w:sz w:val="32"/>
          <w:szCs w:val="32"/>
          <w:lang w:eastAsia="zh-CN"/>
        </w:rPr>
        <w:t>对普及少数民族传统体育项目、</w:t>
      </w:r>
      <w:r>
        <w:rPr>
          <w:rFonts w:hint="eastAsia" w:ascii="Times New Roman" w:hAnsi="Times New Roman" w:eastAsia="仿宋_GB2312" w:cs="仿宋_GB2312"/>
          <w:color w:val="000000"/>
          <w:sz w:val="32"/>
          <w:szCs w:val="32"/>
        </w:rPr>
        <w:t>推动传承发展</w:t>
      </w:r>
      <w:r>
        <w:rPr>
          <w:rFonts w:hint="eastAsia" w:ascii="Times New Roman" w:hAnsi="Times New Roman" w:eastAsia="仿宋_GB2312" w:cs="仿宋_GB2312"/>
          <w:color w:val="000000"/>
          <w:sz w:val="32"/>
          <w:szCs w:val="32"/>
          <w:lang w:eastAsia="zh-CN"/>
        </w:rPr>
        <w:t>发挥了积极作用</w:t>
      </w:r>
      <w:r>
        <w:rPr>
          <w:rFonts w:hint="eastAsia" w:ascii="Times New Roman" w:hAnsi="Times New Roman" w:eastAsia="仿宋_GB2312" w:cs="仿宋_GB2312"/>
          <w:color w:val="000000"/>
          <w:sz w:val="32"/>
          <w:szCs w:val="32"/>
        </w:rPr>
        <w:t>。配合国家民委开展“中华民族一家亲”文化下基层活动，</w:t>
      </w:r>
      <w:r>
        <w:rPr>
          <w:rFonts w:hint="eastAsia" w:ascii="Times New Roman" w:hAnsi="Times New Roman" w:eastAsia="仿宋_GB2312" w:cs="仿宋_GB2312"/>
          <w:color w:val="000000"/>
          <w:sz w:val="32"/>
          <w:szCs w:val="32"/>
          <w:lang w:eastAsia="zh-CN"/>
        </w:rPr>
        <w:t>将</w:t>
      </w:r>
      <w:r>
        <w:rPr>
          <w:rFonts w:hint="eastAsia" w:ascii="Times New Roman" w:hAnsi="Times New Roman" w:eastAsia="仿宋_GB2312" w:cs="仿宋_GB2312"/>
          <w:i w:val="0"/>
          <w:caps w:val="0"/>
          <w:color w:val="000000"/>
          <w:spacing w:val="0"/>
          <w:sz w:val="32"/>
          <w:szCs w:val="32"/>
          <w:shd w:val="clear" w:color="auto" w:fill="FFFFFF"/>
        </w:rPr>
        <w:t>优质的文化和医疗公共服务</w:t>
      </w:r>
      <w:r>
        <w:rPr>
          <w:rFonts w:hint="eastAsia" w:ascii="Times New Roman" w:hAnsi="Times New Roman" w:eastAsia="仿宋_GB2312" w:cs="仿宋_GB2312"/>
          <w:i w:val="0"/>
          <w:caps w:val="0"/>
          <w:color w:val="000000"/>
          <w:spacing w:val="0"/>
          <w:sz w:val="32"/>
          <w:szCs w:val="32"/>
          <w:shd w:val="clear" w:color="auto" w:fill="FFFFFF"/>
          <w:lang w:eastAsia="zh-CN"/>
        </w:rPr>
        <w:t>送到贫困群众身边，</w:t>
      </w:r>
      <w:r>
        <w:rPr>
          <w:rFonts w:hint="eastAsia" w:ascii="Times New Roman" w:hAnsi="Times New Roman" w:eastAsia="仿宋_GB2312" w:cs="仿宋_GB2312"/>
          <w:i w:val="0"/>
          <w:caps w:val="0"/>
          <w:color w:val="000000"/>
          <w:spacing w:val="0"/>
          <w:sz w:val="32"/>
          <w:szCs w:val="32"/>
          <w:shd w:val="clear" w:color="auto" w:fill="FFFFFF"/>
        </w:rPr>
        <w:t>为脱贫攻坚提供精神动力和文化正能量。</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640" w:firstLineChars="200"/>
        <w:jc w:val="both"/>
        <w:textAlignment w:val="baseline"/>
        <w:outlineLvl w:val="9"/>
        <w:rPr>
          <w:rFonts w:hint="eastAsia" w:ascii="Times New Roman" w:hAnsi="Times New Roman" w:eastAsia="仿宋_GB2312" w:cs="仿宋_GB2312"/>
          <w:sz w:val="32"/>
          <w:szCs w:val="32"/>
        </w:rPr>
      </w:pPr>
      <w:r>
        <w:rPr>
          <w:rFonts w:hint="eastAsia" w:ascii="Times New Roman" w:hAnsi="Times New Roman" w:eastAsia="黑体" w:cs="黑体"/>
          <w:b w:val="0"/>
          <w:bCs/>
          <w:color w:val="000000"/>
          <w:sz w:val="32"/>
          <w:szCs w:val="32"/>
          <w:lang w:eastAsia="zh-CN"/>
        </w:rPr>
        <w:t>着眼凝聚共圆伟大中国梦的磅礴力量，推动宣传和意识形态工作走深走实。</w:t>
      </w:r>
      <w:r>
        <w:rPr>
          <w:rFonts w:hint="eastAsia" w:ascii="Times New Roman" w:hAnsi="Times New Roman" w:eastAsia="仿宋_GB2312" w:cs="仿宋_GB2312"/>
          <w:sz w:val="32"/>
          <w:szCs w:val="32"/>
        </w:rPr>
        <w:t>把加强理论武装作为</w:t>
      </w:r>
      <w:r>
        <w:rPr>
          <w:rFonts w:hint="eastAsia" w:ascii="Times New Roman" w:hAnsi="Times New Roman" w:eastAsia="仿宋_GB2312" w:cs="仿宋_GB2312"/>
          <w:color w:val="000000"/>
          <w:sz w:val="32"/>
          <w:szCs w:val="32"/>
        </w:rPr>
        <w:t>意识形态工作的关键所在</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坚持不懈用习近平新时代中国特色社会主义思想武装头脑，引导干部群众自觉把思想和行动统一到铸牢中华民族共同体意识这一新时代民族工作主线上来。把习近平总书记关于民族宗教工作的重要论述和视察宁夏重要讲话精神作为重点，</w:t>
      </w:r>
      <w:r>
        <w:rPr>
          <w:rFonts w:hint="eastAsia" w:ascii="Times New Roman" w:hAnsi="Times New Roman" w:eastAsia="仿宋_GB2312" w:cs="仿宋_GB2312"/>
          <w:sz w:val="32"/>
          <w:szCs w:val="32"/>
        </w:rPr>
        <w:t>持续开展马克思主义民族观宗教观“百场万人”大宣讲活动</w:t>
      </w:r>
      <w:r>
        <w:rPr>
          <w:rFonts w:hint="eastAsia" w:ascii="Times New Roman" w:hAnsi="Times New Roman" w:eastAsia="仿宋_GB2312" w:cs="仿宋_GB2312"/>
          <w:color w:val="000000"/>
          <w:sz w:val="32"/>
          <w:szCs w:val="32"/>
        </w:rPr>
        <w:t>，全区累计组织宣讲活动</w:t>
      </w:r>
      <w:r>
        <w:rPr>
          <w:rFonts w:hint="eastAsia" w:ascii="Times New Roman" w:hAnsi="Times New Roman" w:eastAsia="仿宋_GB2312" w:cs="仿宋_GB2312"/>
          <w:color w:val="000000"/>
          <w:sz w:val="32"/>
          <w:szCs w:val="32"/>
          <w:lang w:val="en-US" w:eastAsia="zh-CN"/>
        </w:rPr>
        <w:t>3000</w:t>
      </w:r>
      <w:r>
        <w:rPr>
          <w:rFonts w:hint="eastAsia" w:ascii="Times New Roman" w:hAnsi="Times New Roman" w:eastAsia="仿宋_GB2312" w:cs="仿宋_GB2312"/>
          <w:color w:val="000000"/>
          <w:sz w:val="32"/>
          <w:szCs w:val="32"/>
        </w:rPr>
        <w:t>余场</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次</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、参学2</w:t>
      </w:r>
      <w:r>
        <w:rPr>
          <w:rFonts w:hint="eastAsia" w:ascii="Times New Roman" w:hAnsi="Times New Roman" w:eastAsia="仿宋_GB2312" w:cs="仿宋_GB2312"/>
          <w:color w:val="000000"/>
          <w:sz w:val="32"/>
          <w:szCs w:val="32"/>
          <w:lang w:val="en-US" w:eastAsia="zh-CN"/>
        </w:rPr>
        <w:t>3</w:t>
      </w:r>
      <w:r>
        <w:rPr>
          <w:rFonts w:hint="eastAsia" w:ascii="Times New Roman" w:hAnsi="Times New Roman" w:eastAsia="仿宋_GB2312" w:cs="仿宋_GB2312"/>
          <w:color w:val="000000"/>
          <w:sz w:val="32"/>
          <w:szCs w:val="32"/>
        </w:rPr>
        <w:t>万余人</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次</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积极</w:t>
      </w:r>
      <w:r>
        <w:rPr>
          <w:rFonts w:hint="eastAsia" w:ascii="Times New Roman" w:hAnsi="Times New Roman" w:eastAsia="仿宋_GB2312" w:cs="仿宋_GB2312"/>
          <w:sz w:val="32"/>
          <w:szCs w:val="32"/>
        </w:rPr>
        <w:t>协调</w:t>
      </w:r>
      <w:r>
        <w:rPr>
          <w:rFonts w:hint="eastAsia" w:ascii="Times New Roman" w:hAnsi="Times New Roman" w:eastAsia="仿宋_GB2312" w:cs="仿宋_GB2312"/>
          <w:color w:val="000000"/>
          <w:sz w:val="32"/>
          <w:szCs w:val="32"/>
        </w:rPr>
        <w:t>区内外媒体宣传党的民族政策在宁夏的光辉实践，</w:t>
      </w:r>
      <w:r>
        <w:rPr>
          <w:rFonts w:hint="eastAsia" w:ascii="Times New Roman" w:hAnsi="Times New Roman" w:eastAsia="仿宋_GB2312" w:cs="仿宋_GB2312"/>
          <w:color w:val="000000"/>
          <w:sz w:val="32"/>
          <w:szCs w:val="32"/>
          <w:lang w:eastAsia="zh-CN"/>
        </w:rPr>
        <w:t>组织</w:t>
      </w:r>
      <w:r>
        <w:rPr>
          <w:rFonts w:hint="eastAsia" w:ascii="Times New Roman" w:hAnsi="Times New Roman" w:eastAsia="仿宋_GB2312" w:cs="仿宋_GB2312"/>
          <w:sz w:val="32"/>
          <w:szCs w:val="32"/>
        </w:rPr>
        <w:t>新华社</w:t>
      </w:r>
      <w:r>
        <w:rPr>
          <w:rFonts w:hint="eastAsia" w:ascii="Times New Roman" w:hAnsi="Times New Roman" w:eastAsia="仿宋_GB2312" w:cs="仿宋_GB2312"/>
          <w:color w:val="000000"/>
          <w:sz w:val="32"/>
          <w:szCs w:val="32"/>
        </w:rPr>
        <w:t>等</w:t>
      </w:r>
      <w:r>
        <w:rPr>
          <w:rFonts w:hint="eastAsia" w:ascii="Times New Roman" w:hAnsi="Times New Roman" w:eastAsia="仿宋_GB2312" w:cs="仿宋_GB2312"/>
          <w:color w:val="000000"/>
          <w:sz w:val="32"/>
          <w:szCs w:val="32"/>
          <w:lang w:val="en-US" w:eastAsia="zh-CN"/>
        </w:rPr>
        <w:t>10</w:t>
      </w:r>
      <w:r>
        <w:rPr>
          <w:rFonts w:hint="eastAsia" w:ascii="Times New Roman" w:hAnsi="Times New Roman" w:eastAsia="仿宋_GB2312" w:cs="仿宋_GB2312"/>
          <w:color w:val="000000"/>
          <w:sz w:val="32"/>
          <w:szCs w:val="32"/>
        </w:rPr>
        <w:t>余家中央媒体</w:t>
      </w:r>
      <w:r>
        <w:rPr>
          <w:rFonts w:hint="eastAsia" w:ascii="Times New Roman" w:hAnsi="Times New Roman" w:eastAsia="仿宋_GB2312" w:cs="仿宋_GB2312"/>
          <w:color w:val="000000"/>
          <w:sz w:val="32"/>
          <w:szCs w:val="32"/>
          <w:lang w:eastAsia="zh-CN"/>
        </w:rPr>
        <w:t>开展</w:t>
      </w:r>
      <w:r>
        <w:rPr>
          <w:rFonts w:hint="eastAsia" w:ascii="Times New Roman" w:hAnsi="Times New Roman" w:eastAsia="仿宋_GB2312" w:cs="仿宋_GB2312"/>
          <w:sz w:val="32"/>
          <w:szCs w:val="32"/>
        </w:rPr>
        <w:t>“中央媒体民族地区走基层”活动，</w:t>
      </w:r>
      <w:r>
        <w:rPr>
          <w:rFonts w:hint="eastAsia" w:ascii="Times New Roman" w:hAnsi="Times New Roman" w:eastAsia="仿宋_GB2312"/>
          <w:color w:val="000000"/>
          <w:sz w:val="32"/>
          <w:szCs w:val="32"/>
        </w:rPr>
        <w:t>在国家民委网站开设</w:t>
      </w:r>
      <w:r>
        <w:rPr>
          <w:rFonts w:hint="eastAsia" w:ascii="Times New Roman" w:hAnsi="Times New Roman" w:eastAsia="仿宋_GB2312"/>
          <w:color w:val="000000"/>
          <w:sz w:val="32"/>
          <w:szCs w:val="32"/>
          <w:lang w:eastAsia="zh-CN"/>
        </w:rPr>
        <w:t>了宁夏民族团结进步创建、</w:t>
      </w:r>
      <w:r>
        <w:rPr>
          <w:rFonts w:hint="eastAsia" w:ascii="Times New Roman" w:hAnsi="Times New Roman" w:eastAsia="仿宋_GB2312"/>
          <w:color w:val="000000"/>
          <w:sz w:val="32"/>
          <w:szCs w:val="32"/>
        </w:rPr>
        <w:t>民族团结</w:t>
      </w:r>
      <w:r>
        <w:rPr>
          <w:rFonts w:hint="eastAsia" w:ascii="Times New Roman" w:hAnsi="Times New Roman" w:eastAsia="仿宋_GB2312"/>
          <w:color w:val="000000"/>
          <w:sz w:val="32"/>
          <w:szCs w:val="32"/>
          <w:lang w:eastAsia="zh-CN"/>
        </w:rPr>
        <w:t>进步宣传等</w:t>
      </w:r>
      <w:r>
        <w:rPr>
          <w:rFonts w:hint="eastAsia" w:ascii="Times New Roman" w:hAnsi="Times New Roman" w:eastAsia="仿宋_GB2312"/>
          <w:color w:val="000000"/>
          <w:sz w:val="32"/>
          <w:szCs w:val="32"/>
          <w:lang w:val="en-US" w:eastAsia="zh-CN"/>
        </w:rPr>
        <w:t>13个</w:t>
      </w:r>
      <w:r>
        <w:rPr>
          <w:rFonts w:hint="eastAsia" w:ascii="Times New Roman" w:hAnsi="Times New Roman" w:eastAsia="仿宋_GB2312"/>
          <w:color w:val="000000"/>
          <w:sz w:val="32"/>
          <w:szCs w:val="32"/>
        </w:rPr>
        <w:t>专题网页，在</w:t>
      </w:r>
      <w:r>
        <w:rPr>
          <w:rFonts w:hint="eastAsia" w:ascii="Times New Roman" w:hAnsi="Times New Roman" w:eastAsia="仿宋_GB2312" w:cs="仿宋_GB2312"/>
          <w:color w:val="000000"/>
          <w:sz w:val="32"/>
          <w:szCs w:val="32"/>
        </w:rPr>
        <w:t>宁夏日报、宁夏新闻网等</w:t>
      </w:r>
      <w:r>
        <w:rPr>
          <w:rFonts w:hint="eastAsia" w:ascii="Times New Roman" w:hAnsi="Times New Roman" w:eastAsia="仿宋_GB2312"/>
          <w:color w:val="000000"/>
          <w:sz w:val="32"/>
          <w:szCs w:val="32"/>
        </w:rPr>
        <w:t>自治区主流媒体开设民族团结宣传专栏，</w:t>
      </w:r>
      <w:r>
        <w:rPr>
          <w:rFonts w:hint="eastAsia" w:ascii="Times New Roman" w:hAnsi="Times New Roman" w:eastAsia="仿宋_GB2312" w:cs="仿宋_GB2312"/>
          <w:color w:val="000000"/>
          <w:sz w:val="32"/>
          <w:szCs w:val="32"/>
        </w:rPr>
        <w:t>与宁夏电视台</w:t>
      </w:r>
      <w:r>
        <w:rPr>
          <w:rFonts w:hint="eastAsia" w:ascii="Times New Roman" w:hAnsi="Times New Roman" w:eastAsia="仿宋_GB2312" w:cs="仿宋_GB2312"/>
          <w:color w:val="000000"/>
          <w:sz w:val="32"/>
          <w:szCs w:val="32"/>
          <w:lang w:eastAsia="zh-CN"/>
        </w:rPr>
        <w:t>联合</w:t>
      </w:r>
      <w:r>
        <w:rPr>
          <w:rFonts w:hint="eastAsia" w:ascii="Times New Roman" w:hAnsi="Times New Roman" w:eastAsia="仿宋_GB2312" w:cs="仿宋_GB2312"/>
          <w:color w:val="000000"/>
          <w:sz w:val="32"/>
          <w:szCs w:val="32"/>
        </w:rPr>
        <w:t>制作“同心共筑中国梦”专题节目100余期</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sz w:val="32"/>
          <w:szCs w:val="32"/>
        </w:rPr>
        <w:t>举办全区民族团结主题微电影征集评选展播活动</w:t>
      </w:r>
      <w:r>
        <w:rPr>
          <w:rFonts w:hint="eastAsia" w:ascii="Times New Roman" w:hAnsi="Times New Roman" w:eastAsia="仿宋_GB2312"/>
          <w:sz w:val="32"/>
          <w:szCs w:val="32"/>
          <w:lang w:eastAsia="zh-CN"/>
        </w:rPr>
        <w:t>，</w:t>
      </w:r>
      <w:r>
        <w:rPr>
          <w:rFonts w:hint="eastAsia" w:ascii="Times New Roman" w:hAnsi="Times New Roman" w:eastAsia="仿宋_GB2312"/>
          <w:color w:val="000000"/>
          <w:sz w:val="32"/>
          <w:szCs w:val="32"/>
        </w:rPr>
        <w:t>一个个鲜活感人的民族团结故事广为传颂，</w:t>
      </w:r>
      <w:r>
        <w:rPr>
          <w:rFonts w:hint="eastAsia" w:ascii="Times New Roman" w:hAnsi="Times New Roman" w:eastAsia="仿宋_GB2312"/>
          <w:color w:val="000000"/>
          <w:sz w:val="32"/>
          <w:szCs w:val="32"/>
          <w:lang w:eastAsia="zh-CN"/>
        </w:rPr>
        <w:t>唱响民族团结主旋律</w:t>
      </w:r>
      <w:r>
        <w:rPr>
          <w:rFonts w:hint="eastAsia" w:ascii="Times New Roman" w:hAnsi="Times New Roman" w:eastAsia="仿宋_GB2312"/>
          <w:color w:val="000000"/>
          <w:sz w:val="32"/>
          <w:szCs w:val="32"/>
        </w:rPr>
        <w:t>。</w:t>
      </w:r>
      <w:r>
        <w:rPr>
          <w:rFonts w:hint="eastAsia" w:ascii="Times New Roman" w:hAnsi="Times New Roman" w:eastAsia="仿宋_GB2312" w:cs="仿宋_GB2312"/>
          <w:color w:val="000000"/>
          <w:sz w:val="32"/>
          <w:szCs w:val="32"/>
        </w:rPr>
        <w:t>自治区成立60周年之际，</w:t>
      </w:r>
      <w:r>
        <w:rPr>
          <w:rFonts w:hint="eastAsia" w:ascii="Times New Roman" w:hAnsi="Times New Roman" w:eastAsia="仿宋_GB2312" w:cs="仿宋_GB2312"/>
          <w:sz w:val="32"/>
          <w:szCs w:val="32"/>
        </w:rPr>
        <w:t>策划组织了系列宣传活动，</w:t>
      </w:r>
      <w:r>
        <w:rPr>
          <w:rFonts w:hint="eastAsia" w:ascii="Times New Roman" w:hAnsi="Times New Roman" w:eastAsia="仿宋_GB2312"/>
          <w:sz w:val="32"/>
          <w:szCs w:val="32"/>
        </w:rPr>
        <w:t>高质量完成</w:t>
      </w:r>
      <w:r>
        <w:rPr>
          <w:rFonts w:hint="eastAsia" w:ascii="Times New Roman" w:hAnsi="Times New Roman" w:eastAsia="仿宋_GB2312" w:cs="仿宋_GB2312"/>
          <w:color w:val="000000"/>
          <w:sz w:val="32"/>
          <w:szCs w:val="32"/>
          <w:shd w:val="clear" w:color="auto" w:fill="FFFFFF"/>
        </w:rPr>
        <w:t>《中国民族》</w:t>
      </w:r>
      <w:r>
        <w:rPr>
          <w:rFonts w:hint="eastAsia" w:ascii="Times New Roman" w:hAnsi="Times New Roman" w:eastAsia="仿宋_GB2312" w:cs="仿宋_GB2312"/>
          <w:color w:val="000000"/>
          <w:sz w:val="32"/>
          <w:szCs w:val="32"/>
        </w:rPr>
        <w:t>特刊《塞上江南新气象 全面小康新征程</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宁夏回族自治区成立60周年》编辑出版工作，全面</w:t>
      </w:r>
      <w:r>
        <w:rPr>
          <w:rFonts w:hint="eastAsia" w:ascii="Times New Roman" w:hAnsi="Times New Roman" w:eastAsia="仿宋_GB2312" w:cs="仿宋_GB2312"/>
          <w:sz w:val="32"/>
          <w:szCs w:val="32"/>
          <w:lang w:eastAsia="zh-CN"/>
        </w:rPr>
        <w:t>展现宁夏</w:t>
      </w:r>
      <w:r>
        <w:rPr>
          <w:rFonts w:hint="eastAsia" w:ascii="Times New Roman" w:hAnsi="Times New Roman" w:eastAsia="仿宋_GB2312" w:cs="仿宋_GB2312"/>
          <w:sz w:val="32"/>
          <w:szCs w:val="32"/>
        </w:rPr>
        <w:t>民族区域自治60年成功经验。</w:t>
      </w:r>
      <w:r>
        <w:rPr>
          <w:rFonts w:hint="eastAsia" w:ascii="Times New Roman" w:hAnsi="Times New Roman" w:eastAsia="仿宋_GB2312" w:cs="仿宋_GB2312"/>
          <w:sz w:val="32"/>
          <w:szCs w:val="32"/>
          <w:lang w:eastAsia="zh-CN"/>
        </w:rPr>
        <w:t>坚持我国宗教中国化方向，</w:t>
      </w:r>
      <w:r>
        <w:rPr>
          <w:rFonts w:hint="eastAsia" w:ascii="Times New Roman" w:hAnsi="Times New Roman" w:eastAsia="仿宋_GB2312" w:cs="仿宋_GB2312"/>
          <w:color w:val="000000"/>
          <w:sz w:val="32"/>
          <w:szCs w:val="32"/>
        </w:rPr>
        <w:t>注重用社会主义核心价值观引领和教育宗教界人士和信教群众，</w:t>
      </w:r>
      <w:r>
        <w:rPr>
          <w:rFonts w:hint="eastAsia" w:ascii="Times New Roman" w:hAnsi="Times New Roman" w:eastAsia="仿宋_GB2312" w:cs="仿宋_GB2312"/>
          <w:bCs/>
          <w:color w:val="000000"/>
          <w:sz w:val="32"/>
          <w:szCs w:val="32"/>
          <w:lang w:eastAsia="zh-CN"/>
        </w:rPr>
        <w:t>率先探索</w:t>
      </w:r>
      <w:r>
        <w:rPr>
          <w:rFonts w:hint="eastAsia" w:ascii="Times New Roman" w:hAnsi="Times New Roman" w:eastAsia="仿宋_GB2312" w:cs="仿宋_GB2312"/>
          <w:bCs/>
          <w:color w:val="000000"/>
          <w:sz w:val="32"/>
          <w:szCs w:val="32"/>
        </w:rPr>
        <w:t>“四进”宗教场所活动</w:t>
      </w:r>
      <w:r>
        <w:rPr>
          <w:rFonts w:hint="eastAsia" w:ascii="Times New Roman" w:hAnsi="Times New Roman" w:eastAsia="仿宋_GB2312" w:cs="仿宋_GB2312"/>
          <w:bCs/>
          <w:color w:val="000000"/>
          <w:sz w:val="32"/>
          <w:szCs w:val="32"/>
          <w:lang w:eastAsia="zh-CN"/>
        </w:rPr>
        <w:t>并在全国进行推广，</w:t>
      </w:r>
      <w:r>
        <w:rPr>
          <w:rFonts w:hint="eastAsia" w:ascii="Times New Roman" w:hAnsi="Times New Roman" w:eastAsia="仿宋_GB2312" w:cs="仿宋_GB2312"/>
          <w:color w:val="000000"/>
          <w:sz w:val="32"/>
          <w:szCs w:val="32"/>
        </w:rPr>
        <w:t>在宗教界开展“三学一做”学习教育等活动，</w:t>
      </w:r>
      <w:r>
        <w:rPr>
          <w:rFonts w:hint="eastAsia" w:ascii="Times New Roman" w:hAnsi="Times New Roman" w:eastAsia="仿宋_GB2312" w:cs="仿宋_GB2312"/>
          <w:color w:val="000000"/>
          <w:sz w:val="32"/>
          <w:szCs w:val="32"/>
          <w:lang w:eastAsia="zh-CN"/>
        </w:rPr>
        <w:t>坚决守好维护政治安全生命线</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sz w:val="32"/>
          <w:szCs w:val="32"/>
          <w:lang w:eastAsia="zh-CN"/>
        </w:rPr>
        <w:t>健全</w:t>
      </w:r>
      <w:r>
        <w:rPr>
          <w:rFonts w:hint="eastAsia" w:ascii="Times New Roman" w:hAnsi="Times New Roman" w:eastAsia="仿宋_GB2312" w:cs="仿宋_GB2312"/>
          <w:sz w:val="32"/>
          <w:szCs w:val="32"/>
        </w:rPr>
        <w:t>完善</w:t>
      </w:r>
      <w:r>
        <w:rPr>
          <w:rFonts w:hint="eastAsia" w:ascii="Times New Roman" w:hAnsi="Times New Roman" w:eastAsia="仿宋_GB2312" w:cs="仿宋_GB2312"/>
          <w:sz w:val="32"/>
          <w:szCs w:val="32"/>
          <w:lang w:eastAsia="zh-CN"/>
        </w:rPr>
        <w:t>民族宗教系统宣传思想和意识形态</w:t>
      </w:r>
      <w:r>
        <w:rPr>
          <w:rFonts w:hint="eastAsia" w:ascii="Times New Roman" w:hAnsi="Times New Roman" w:eastAsia="仿宋_GB2312" w:cs="仿宋_GB2312"/>
          <w:sz w:val="32"/>
          <w:szCs w:val="32"/>
        </w:rPr>
        <w:t>制度责任体系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先后研究制定《关于进一步加强民族宗教领域意识形态工作的意见》等10余个制度性文件，在民委系统创新实施民族宗教意识形态“三严十实”工程，严格</w:t>
      </w:r>
      <w:r>
        <w:rPr>
          <w:rFonts w:hint="eastAsia" w:ascii="Times New Roman" w:hAnsi="Times New Roman" w:eastAsia="仿宋_GB2312" w:cs="仿宋_GB2312"/>
          <w:sz w:val="32"/>
          <w:szCs w:val="32"/>
          <w:lang w:eastAsia="zh-CN"/>
        </w:rPr>
        <w:t>意识形态工作</w:t>
      </w:r>
      <w:r>
        <w:rPr>
          <w:rFonts w:hint="eastAsia" w:ascii="Times New Roman" w:hAnsi="Times New Roman" w:eastAsia="仿宋_GB2312" w:cs="仿宋_GB2312"/>
          <w:sz w:val="32"/>
          <w:szCs w:val="32"/>
        </w:rPr>
        <w:t>责任，落实</w:t>
      </w:r>
      <w:r>
        <w:rPr>
          <w:rFonts w:hint="eastAsia" w:ascii="Times New Roman" w:hAnsi="Times New Roman" w:eastAsia="仿宋_GB2312" w:cs="仿宋_GB2312"/>
          <w:sz w:val="32"/>
          <w:szCs w:val="32"/>
          <w:lang w:eastAsia="zh-CN"/>
        </w:rPr>
        <w:t>风险排查</w:t>
      </w:r>
      <w:r>
        <w:rPr>
          <w:rFonts w:hint="eastAsia" w:ascii="Times New Roman" w:hAnsi="Times New Roman" w:eastAsia="仿宋_GB2312" w:cs="仿宋_GB2312"/>
          <w:sz w:val="32"/>
          <w:szCs w:val="32"/>
        </w:rPr>
        <w:t>分析研判、网络舆情引导管控等十项基本制度</w:t>
      </w:r>
      <w:r>
        <w:rPr>
          <w:rFonts w:hint="eastAsia" w:ascii="Times New Roman" w:hAnsi="Times New Roman" w:eastAsia="仿宋_GB2312" w:cs="仿宋_GB2312"/>
          <w:sz w:val="32"/>
          <w:szCs w:val="32"/>
          <w:lang w:eastAsia="zh-CN"/>
        </w:rPr>
        <w:t>，牢牢掌握意识形态工作领导权，为“建设美丽新宁夏，共圆伟大中国梦”凝聚精神力量</w:t>
      </w:r>
      <w:r>
        <w:rPr>
          <w:rFonts w:hint="eastAsia" w:ascii="Times New Roman" w:hAnsi="Times New Roman" w:eastAsia="仿宋_GB2312" w:cs="仿宋_GB2312"/>
          <w:sz w:val="32"/>
          <w:szCs w:val="32"/>
        </w:rPr>
        <w:t>。</w:t>
      </w:r>
    </w:p>
    <w:p>
      <w:pPr>
        <w:wordWrap/>
        <w:adjustRightInd/>
        <w:snapToGrid/>
        <w:spacing w:line="600" w:lineRule="exact"/>
        <w:ind w:left="0" w:leftChars="0" w:right="0"/>
        <w:outlineLvl w:val="9"/>
        <w:rPr>
          <w:rFonts w:hint="eastAsia" w:ascii="仿宋" w:hAnsi="仿宋" w:eastAsia="仿宋" w:cs="仿宋"/>
          <w:sz w:val="28"/>
          <w:szCs w:val="28"/>
        </w:rPr>
      </w:pPr>
    </w:p>
    <w:p>
      <w:pPr>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i w:val="0"/>
          <w:caps w:val="0"/>
          <w:color w:val="333333"/>
          <w:spacing w:val="0"/>
          <w:sz w:val="32"/>
          <w:szCs w:val="32"/>
          <w:shd w:val="clear" w:color="070000" w:fill="FFFFFF"/>
          <w:lang w:val="en-US" w:eastAsia="zh-CN"/>
        </w:rPr>
      </w:pPr>
    </w:p>
    <w:p>
      <w:pPr>
        <w:wordWrap/>
        <w:adjustRightInd/>
        <w:snapToGrid/>
        <w:spacing w:line="600" w:lineRule="exact"/>
        <w:ind w:left="0" w:leftChars="0" w:right="0" w:firstLine="640" w:firstLineChars="200"/>
        <w:textAlignment w:val="auto"/>
        <w:outlineLvl w:val="9"/>
        <w:rPr>
          <w:rFonts w:hint="default" w:ascii="仿宋_GB2312" w:hAnsi="仿宋_GB2312" w:eastAsia="仿宋_GB2312" w:cs="仿宋_GB2312"/>
          <w:i w:val="0"/>
          <w:caps w:val="0"/>
          <w:color w:val="333333"/>
          <w:spacing w:val="0"/>
          <w:sz w:val="32"/>
          <w:szCs w:val="32"/>
          <w:shd w:val="clear" w:color="070000" w:fill="FFFFFF"/>
          <w:lang w:val="en-US" w:eastAsia="zh-CN"/>
        </w:rPr>
      </w:pPr>
    </w:p>
    <w:p>
      <w:pPr>
        <w:wordWrap/>
        <w:adjustRightInd/>
        <w:snapToGrid/>
        <w:spacing w:line="600" w:lineRule="exact"/>
        <w:ind w:left="0" w:leftChars="0" w:right="0"/>
        <w:textAlignment w:val="auto"/>
        <w:outlineLvl w:val="9"/>
        <w:rPr>
          <w:rFonts w:hint="default" w:ascii="黑体" w:hAnsi="黑体" w:eastAsia="黑体" w:cs="黑体"/>
          <w:color w:val="000000"/>
          <w:sz w:val="32"/>
          <w:szCs w:val="32"/>
          <w:lang w:val="en-US" w:eastAsia="zh-CN"/>
        </w:rPr>
      </w:pPr>
    </w:p>
    <w:sectPr>
      <w:pgSz w:w="11906" w:h="16838"/>
      <w:pgMar w:top="1984" w:right="1587" w:bottom="1701" w:left="1587" w:header="851" w:footer="1417" w:gutter="0"/>
      <w:paperSrc/>
      <w:pgBorders>
        <w:top w:val="none" w:sz="0" w:space="0"/>
        <w:left w:val="none" w:sz="0" w:space="0"/>
        <w:bottom w:val="none" w:sz="0" w:space="0"/>
        <w:right w:val="none" w:sz="0" w:space="0"/>
      </w:pgBorders>
      <w:pgNumType w:fmt="numberInDash"/>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8AD6021"/>
    <w:rsid w:val="0570657B"/>
    <w:rsid w:val="068D34CF"/>
    <w:rsid w:val="09444942"/>
    <w:rsid w:val="09965645"/>
    <w:rsid w:val="09DA050B"/>
    <w:rsid w:val="0A2168AE"/>
    <w:rsid w:val="0ADF2164"/>
    <w:rsid w:val="0AEC727C"/>
    <w:rsid w:val="0C60135C"/>
    <w:rsid w:val="0CB50A66"/>
    <w:rsid w:val="0DA4690A"/>
    <w:rsid w:val="0DD124B7"/>
    <w:rsid w:val="0DE04CD0"/>
    <w:rsid w:val="0FBD2063"/>
    <w:rsid w:val="102A4C15"/>
    <w:rsid w:val="10A3105B"/>
    <w:rsid w:val="11096801"/>
    <w:rsid w:val="13A43BC7"/>
    <w:rsid w:val="1430702E"/>
    <w:rsid w:val="14BF1D95"/>
    <w:rsid w:val="156E1FC9"/>
    <w:rsid w:val="15A10189"/>
    <w:rsid w:val="18DA1F55"/>
    <w:rsid w:val="1AD2428E"/>
    <w:rsid w:val="1B034A5E"/>
    <w:rsid w:val="1C016EFF"/>
    <w:rsid w:val="1CBF6038"/>
    <w:rsid w:val="1D40568D"/>
    <w:rsid w:val="1F44705C"/>
    <w:rsid w:val="1F5B6C81"/>
    <w:rsid w:val="219C2CA3"/>
    <w:rsid w:val="2243396D"/>
    <w:rsid w:val="227A681E"/>
    <w:rsid w:val="24046325"/>
    <w:rsid w:val="25457FB6"/>
    <w:rsid w:val="255F0B60"/>
    <w:rsid w:val="25C60ECD"/>
    <w:rsid w:val="264542D6"/>
    <w:rsid w:val="27AC61A6"/>
    <w:rsid w:val="281B645A"/>
    <w:rsid w:val="29300521"/>
    <w:rsid w:val="29BA0485"/>
    <w:rsid w:val="29C0458C"/>
    <w:rsid w:val="2A3C3ED6"/>
    <w:rsid w:val="2BA91EAE"/>
    <w:rsid w:val="2C7F4490"/>
    <w:rsid w:val="2CE537CF"/>
    <w:rsid w:val="2DFD2703"/>
    <w:rsid w:val="2E432CB9"/>
    <w:rsid w:val="2EFC4824"/>
    <w:rsid w:val="31D2654B"/>
    <w:rsid w:val="33387117"/>
    <w:rsid w:val="355B7D16"/>
    <w:rsid w:val="35A62714"/>
    <w:rsid w:val="379C734C"/>
    <w:rsid w:val="38315599"/>
    <w:rsid w:val="39CE4CE2"/>
    <w:rsid w:val="3A8D769E"/>
    <w:rsid w:val="3C5E1B18"/>
    <w:rsid w:val="3DCF2C73"/>
    <w:rsid w:val="3E81631A"/>
    <w:rsid w:val="405E7E2A"/>
    <w:rsid w:val="42332EA8"/>
    <w:rsid w:val="42B76D04"/>
    <w:rsid w:val="44ED30A1"/>
    <w:rsid w:val="45FA35DE"/>
    <w:rsid w:val="47537093"/>
    <w:rsid w:val="47A714B4"/>
    <w:rsid w:val="48CD0AFD"/>
    <w:rsid w:val="4B29095D"/>
    <w:rsid w:val="4B5D20B0"/>
    <w:rsid w:val="4C75097F"/>
    <w:rsid w:val="4C7E128E"/>
    <w:rsid w:val="4C9246AB"/>
    <w:rsid w:val="4CCD4891"/>
    <w:rsid w:val="4E106226"/>
    <w:rsid w:val="5119199D"/>
    <w:rsid w:val="51FD5492"/>
    <w:rsid w:val="52100B56"/>
    <w:rsid w:val="521E7BC5"/>
    <w:rsid w:val="525E4232"/>
    <w:rsid w:val="55743F2A"/>
    <w:rsid w:val="55CF0356"/>
    <w:rsid w:val="560706CB"/>
    <w:rsid w:val="578A062C"/>
    <w:rsid w:val="589A626B"/>
    <w:rsid w:val="591F1D47"/>
    <w:rsid w:val="59BD50C9"/>
    <w:rsid w:val="5A384A12"/>
    <w:rsid w:val="5BB62C85"/>
    <w:rsid w:val="5C8B3F62"/>
    <w:rsid w:val="5E7E4BE9"/>
    <w:rsid w:val="60945B8F"/>
    <w:rsid w:val="61AD1FCB"/>
    <w:rsid w:val="62456CC6"/>
    <w:rsid w:val="62CD7EA4"/>
    <w:rsid w:val="63E053FD"/>
    <w:rsid w:val="63FE3A99"/>
    <w:rsid w:val="648065F1"/>
    <w:rsid w:val="67DC3DF5"/>
    <w:rsid w:val="68AD6021"/>
    <w:rsid w:val="69740693"/>
    <w:rsid w:val="6A270136"/>
    <w:rsid w:val="6AC534B8"/>
    <w:rsid w:val="6BA179A3"/>
    <w:rsid w:val="6D7640A6"/>
    <w:rsid w:val="6DE13755"/>
    <w:rsid w:val="6DF758F9"/>
    <w:rsid w:val="6F165D50"/>
    <w:rsid w:val="6F516E2F"/>
    <w:rsid w:val="6F5714EB"/>
    <w:rsid w:val="6FA952BF"/>
    <w:rsid w:val="70FA71EB"/>
    <w:rsid w:val="729D1E1A"/>
    <w:rsid w:val="73866514"/>
    <w:rsid w:val="73D55470"/>
    <w:rsid w:val="744E17E0"/>
    <w:rsid w:val="758208D8"/>
    <w:rsid w:val="75B00123"/>
    <w:rsid w:val="763E6A8D"/>
    <w:rsid w:val="79A90CA8"/>
    <w:rsid w:val="79D4773D"/>
    <w:rsid w:val="7A9244A9"/>
    <w:rsid w:val="7B796622"/>
    <w:rsid w:val="7EB93573"/>
    <w:rsid w:val="7F8E0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Hyperlink"/>
    <w:basedOn w:val="6"/>
    <w:qFormat/>
    <w:uiPriority w:val="0"/>
    <w:rPr>
      <w:color w:val="0000FF"/>
      <w:u w:val="single"/>
    </w:rPr>
  </w:style>
  <w:style w:type="paragraph" w:customStyle="1" w:styleId="8">
    <w:name w:val="No Spacing"/>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2020-09-17T02:37:00Z</dcterms:created>
  <dc:creator>耿永忠</dc:creator>
  <cp:lastModifiedBy>张渊杰</cp:lastModifiedBy>
  <cp:lastPrinted>2020-10-20T06:16:00Z</cp:lastPrinted>
  <dcterms:modified xsi:type="dcterms:W3CDTF">2020-10-20T08:42:06Z</dcterms:modified>
  <dc:title>宁夏回族自治区推荐先进工作者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